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397F1" w14:textId="77777777" w:rsidR="00EB11D0" w:rsidRDefault="00EB11D0"/>
    <w:p w14:paraId="5F88B970" w14:textId="77777777" w:rsidR="00EB11D0" w:rsidRPr="00A506CC" w:rsidRDefault="00035E74">
      <w:pPr>
        <w:spacing w:line="560" w:lineRule="exact"/>
        <w:jc w:val="center"/>
        <w:rPr>
          <w:rFonts w:ascii="黑体" w:eastAsia="黑体" w:hAnsi="黑体"/>
          <w:sz w:val="36"/>
          <w:szCs w:val="36"/>
        </w:rPr>
      </w:pPr>
      <w:r w:rsidRPr="00A506CC">
        <w:rPr>
          <w:rFonts w:ascii="黑体" w:eastAsia="黑体" w:hAnsi="黑体" w:hint="eastAsia"/>
          <w:sz w:val="36"/>
          <w:szCs w:val="36"/>
        </w:rPr>
        <w:t>2020年北京润尼尔网络科技有限公司</w:t>
      </w:r>
    </w:p>
    <w:p w14:paraId="5699D3CC" w14:textId="5331B4B3" w:rsidR="00EB11D0" w:rsidRPr="00A506CC" w:rsidRDefault="00035E74" w:rsidP="00CE5FF9">
      <w:pPr>
        <w:spacing w:line="560" w:lineRule="exact"/>
        <w:jc w:val="center"/>
        <w:rPr>
          <w:rFonts w:ascii="黑体" w:eastAsia="黑体" w:hAnsi="黑体"/>
          <w:sz w:val="36"/>
          <w:szCs w:val="36"/>
        </w:rPr>
      </w:pPr>
      <w:r w:rsidRPr="00A506CC">
        <w:rPr>
          <w:rFonts w:ascii="黑体" w:eastAsia="黑体" w:hAnsi="黑体" w:hint="eastAsia"/>
          <w:sz w:val="36"/>
          <w:szCs w:val="36"/>
        </w:rPr>
        <w:t>教育部产学合作协同育人项目申报指南</w:t>
      </w:r>
    </w:p>
    <w:p w14:paraId="1FD943FD" w14:textId="53B5D62C" w:rsidR="00912357" w:rsidRPr="00912357" w:rsidRDefault="00912357" w:rsidP="00912357">
      <w:pPr>
        <w:spacing w:line="560" w:lineRule="exact"/>
        <w:ind w:firstLineChars="200" w:firstLine="560"/>
        <w:rPr>
          <w:rFonts w:ascii="仿宋" w:eastAsia="仿宋" w:hAnsi="仿宋"/>
          <w:sz w:val="28"/>
          <w:szCs w:val="28"/>
        </w:rPr>
      </w:pPr>
      <w:r w:rsidRPr="00912357">
        <w:rPr>
          <w:rFonts w:ascii="仿宋" w:eastAsia="仿宋" w:hAnsi="仿宋" w:hint="eastAsia"/>
          <w:sz w:val="28"/>
          <w:szCs w:val="28"/>
        </w:rPr>
        <w:t>北京润尼尔网络科技有限公司于2007年12月成立，注册资本2206.6435万元，实缴资本2206.6435万元，是在北京海淀文教产业园注册的国家高新技术企业，总部位于北京，目前在武汉、西安、上海等地设立了分支机构。润尼尔以虚拟仿真技术和网络技术为依托，主要从事教育教学系统的研究、开发、销售、集成和服务，可为学校的虚拟仿真实验教学、实验教学中心信息化以及VR相关专业人才培养提供一体化建设方案。公司现有全职员工530余人，研发力量占比60%以上，获得软件著作权200余项。</w:t>
      </w:r>
    </w:p>
    <w:p w14:paraId="5FC8267E" w14:textId="4D49271F" w:rsidR="00912357" w:rsidRPr="00912357" w:rsidRDefault="00912357" w:rsidP="00912357">
      <w:pPr>
        <w:spacing w:line="560" w:lineRule="exact"/>
        <w:ind w:firstLineChars="200" w:firstLine="560"/>
        <w:rPr>
          <w:rFonts w:ascii="仿宋" w:eastAsia="仿宋" w:hAnsi="仿宋"/>
          <w:sz w:val="28"/>
          <w:szCs w:val="28"/>
        </w:rPr>
      </w:pPr>
      <w:r w:rsidRPr="00912357">
        <w:rPr>
          <w:rFonts w:ascii="仿宋" w:eastAsia="仿宋" w:hAnsi="仿宋" w:hint="eastAsia"/>
          <w:sz w:val="28"/>
          <w:szCs w:val="28"/>
        </w:rPr>
        <w:t>2020年，北京润尼尔网络科技有限公司公司拟在“互联网+虚拟现实+教育”等方向与高校紧密合作，支持高校人才培养改革。</w:t>
      </w:r>
    </w:p>
    <w:p w14:paraId="5055B214" w14:textId="77777777" w:rsidR="00912357" w:rsidRPr="00912357" w:rsidRDefault="00912357" w:rsidP="00912357">
      <w:pPr>
        <w:pStyle w:val="11"/>
        <w:rPr>
          <w:rFonts w:ascii="仿宋" w:eastAsia="仿宋" w:hAnsi="仿宋" w:cstheme="minorBidi"/>
          <w:sz w:val="28"/>
          <w:szCs w:val="28"/>
        </w:rPr>
      </w:pPr>
    </w:p>
    <w:p w14:paraId="26CFF980" w14:textId="0A6E9BA5" w:rsidR="00912357" w:rsidRPr="00912357" w:rsidRDefault="00912357" w:rsidP="00912357">
      <w:pPr>
        <w:pStyle w:val="1"/>
        <w:rPr>
          <w:sz w:val="36"/>
          <w:szCs w:val="36"/>
        </w:rPr>
      </w:pPr>
      <w:r w:rsidRPr="00912357">
        <w:rPr>
          <w:rFonts w:hint="eastAsia"/>
          <w:sz w:val="36"/>
          <w:szCs w:val="36"/>
        </w:rPr>
        <w:t>一、建设目标</w:t>
      </w:r>
    </w:p>
    <w:p w14:paraId="7DD374E6" w14:textId="58E3A72A" w:rsidR="00912357" w:rsidRDefault="00912357" w:rsidP="00912357">
      <w:pPr>
        <w:spacing w:line="560" w:lineRule="exact"/>
        <w:ind w:firstLineChars="200" w:firstLine="560"/>
        <w:rPr>
          <w:rFonts w:ascii="仿宋" w:eastAsia="仿宋" w:hAnsi="仿宋"/>
          <w:sz w:val="28"/>
          <w:szCs w:val="28"/>
        </w:rPr>
      </w:pPr>
      <w:r w:rsidRPr="00912357">
        <w:rPr>
          <w:rFonts w:ascii="仿宋" w:eastAsia="仿宋" w:hAnsi="仿宋" w:hint="eastAsia"/>
          <w:sz w:val="28"/>
          <w:szCs w:val="28"/>
        </w:rPr>
        <w:t>在教育部高教司指导下，开展产学合作协同育人项目，包含新工科、新医科、新农科、新文科建设项目和教学内容和课程体系改革项目、实践条件和实践基地建设三大类。新工科、新医科、新农科、新文科建设项目主要围绕“四新”背景开展虚拟仿真实验教学项目的设计及技术评价指标、应用评价指标开展研究；教学内容和课程体系改革项目围绕相关专业的“VR+教育”与高校开展合作，支持高校在这些领域的课程建设和教学改革工作，建成一批高质量、可共享的课程教案和教学改革方案。实践条件和实践基地建设主要通过校企合作共建开展“VR相关专业人才培养实践基地”和“虚拟仿真实验教学中心实践基地”建设，重构和优化相关专业课程的实践教学，校企联合制</w:t>
      </w:r>
      <w:r w:rsidRPr="00912357">
        <w:rPr>
          <w:rFonts w:ascii="仿宋" w:eastAsia="仿宋" w:hAnsi="仿宋" w:hint="eastAsia"/>
          <w:sz w:val="28"/>
          <w:szCs w:val="28"/>
        </w:rPr>
        <w:lastRenderedPageBreak/>
        <w:t>定人才培养方案，提升育人质量，推动高校相关专业的应用型、创新型、复合型人才培养。</w:t>
      </w:r>
    </w:p>
    <w:p w14:paraId="3090D7E4" w14:textId="77777777" w:rsidR="00912357" w:rsidRPr="00912357" w:rsidRDefault="00912357" w:rsidP="00912357">
      <w:pPr>
        <w:spacing w:line="560" w:lineRule="exact"/>
        <w:ind w:firstLineChars="200" w:firstLine="560"/>
        <w:rPr>
          <w:rFonts w:ascii="仿宋" w:eastAsia="仿宋" w:hAnsi="仿宋"/>
          <w:sz w:val="28"/>
          <w:szCs w:val="28"/>
        </w:rPr>
      </w:pPr>
    </w:p>
    <w:p w14:paraId="7CE9DA21" w14:textId="716D6752" w:rsidR="00912357" w:rsidRPr="00912357" w:rsidRDefault="00912357" w:rsidP="00912357">
      <w:pPr>
        <w:pStyle w:val="1"/>
        <w:rPr>
          <w:sz w:val="36"/>
          <w:szCs w:val="36"/>
        </w:rPr>
      </w:pPr>
      <w:r w:rsidRPr="00912357">
        <w:rPr>
          <w:rFonts w:hint="eastAsia"/>
          <w:sz w:val="36"/>
          <w:szCs w:val="36"/>
        </w:rPr>
        <w:t>二、项目内容</w:t>
      </w:r>
    </w:p>
    <w:p w14:paraId="7BF9079D" w14:textId="0D21B1B3" w:rsidR="00912357" w:rsidRPr="00912357" w:rsidRDefault="00912357" w:rsidP="00912357">
      <w:pPr>
        <w:spacing w:line="560" w:lineRule="exact"/>
        <w:ind w:firstLineChars="200" w:firstLine="562"/>
        <w:rPr>
          <w:rFonts w:ascii="仿宋" w:eastAsia="仿宋" w:hAnsi="仿宋"/>
          <w:b/>
          <w:bCs/>
          <w:sz w:val="28"/>
          <w:szCs w:val="28"/>
        </w:rPr>
      </w:pPr>
      <w:r w:rsidRPr="00912357">
        <w:rPr>
          <w:rFonts w:ascii="仿宋" w:eastAsia="仿宋" w:hAnsi="仿宋" w:hint="eastAsia"/>
          <w:b/>
          <w:bCs/>
          <w:sz w:val="28"/>
          <w:szCs w:val="28"/>
        </w:rPr>
        <w:t>1.新工科、新医科、新农科、新文科建设项目</w:t>
      </w:r>
    </w:p>
    <w:p w14:paraId="1BA60BDF" w14:textId="77777777" w:rsidR="00912357" w:rsidRPr="00912357" w:rsidRDefault="00912357" w:rsidP="00912357">
      <w:pPr>
        <w:spacing w:line="560" w:lineRule="exact"/>
        <w:ind w:firstLineChars="200" w:firstLine="560"/>
        <w:rPr>
          <w:rFonts w:ascii="仿宋" w:eastAsia="仿宋" w:hAnsi="仿宋"/>
          <w:sz w:val="28"/>
          <w:szCs w:val="28"/>
        </w:rPr>
      </w:pPr>
      <w:r w:rsidRPr="00912357">
        <w:rPr>
          <w:rFonts w:ascii="仿宋" w:eastAsia="仿宋" w:hAnsi="仿宋" w:hint="eastAsia"/>
          <w:sz w:val="28"/>
          <w:szCs w:val="28"/>
        </w:rPr>
        <w:t>面向本科高校的新工科、新医科、新农科、新文科四个方向涉及的实验教学开展虚拟仿真实验教学项目的设计及教学系统技术评价指标开展研究，为“四新”建设提供实验课程建设方案，拟设立4个项目，每个方向设立1个项目。由润尼尔提供经费和资源，申报单位在“新工科、新医科、新农科、新文科”背景下研究如何开展实验，虚拟仿真实验如何发挥作用，通过一个具体专业为例开展虚拟仿真实验教学项目的设计及教学系统技术评价指标开展研究，提供实验教学体系的设计、虚拟仿真实验项目的建设内容、虚拟仿真实验技术评价和应用评价方案、专业咨询等技术服务工作。通过该项目，建设符合“新工科、新医科、新农科、新文科”的人才培养方案和虚拟仿真实验课程体系，促进相关专业与企业合作重构教学内容，优化实验教学体系，拉近产学距离，提升育人质量。</w:t>
      </w:r>
    </w:p>
    <w:p w14:paraId="4C222AF9" w14:textId="77777777" w:rsidR="00912357" w:rsidRPr="00912357" w:rsidRDefault="00912357" w:rsidP="00912357">
      <w:pPr>
        <w:spacing w:line="560" w:lineRule="exact"/>
        <w:ind w:firstLineChars="200" w:firstLine="560"/>
        <w:rPr>
          <w:rFonts w:ascii="仿宋" w:eastAsia="仿宋" w:hAnsi="仿宋"/>
          <w:sz w:val="28"/>
          <w:szCs w:val="28"/>
        </w:rPr>
      </w:pPr>
    </w:p>
    <w:p w14:paraId="47287156" w14:textId="60AADA18" w:rsidR="00912357" w:rsidRPr="00912357" w:rsidRDefault="00912357" w:rsidP="00912357">
      <w:pPr>
        <w:spacing w:line="560" w:lineRule="exact"/>
        <w:ind w:firstLineChars="200" w:firstLine="562"/>
        <w:rPr>
          <w:rFonts w:ascii="仿宋" w:eastAsia="仿宋" w:hAnsi="仿宋"/>
          <w:b/>
          <w:bCs/>
          <w:sz w:val="28"/>
          <w:szCs w:val="28"/>
        </w:rPr>
      </w:pPr>
      <w:r w:rsidRPr="00912357">
        <w:rPr>
          <w:rFonts w:ascii="仿宋" w:eastAsia="仿宋" w:hAnsi="仿宋" w:hint="eastAsia"/>
          <w:b/>
          <w:bCs/>
          <w:sz w:val="28"/>
          <w:szCs w:val="28"/>
        </w:rPr>
        <w:t>2.教学内容和课程体系改革项目</w:t>
      </w:r>
    </w:p>
    <w:p w14:paraId="51431B2B" w14:textId="157DC228" w:rsidR="00912357" w:rsidRPr="00912357" w:rsidRDefault="00912357" w:rsidP="00912357">
      <w:pPr>
        <w:spacing w:line="560" w:lineRule="exact"/>
        <w:ind w:firstLineChars="200" w:firstLine="560"/>
        <w:rPr>
          <w:rFonts w:ascii="仿宋" w:eastAsia="仿宋" w:hAnsi="仿宋"/>
          <w:sz w:val="28"/>
          <w:szCs w:val="28"/>
        </w:rPr>
      </w:pPr>
      <w:r w:rsidRPr="00912357">
        <w:rPr>
          <w:rFonts w:ascii="仿宋" w:eastAsia="仿宋" w:hAnsi="仿宋" w:hint="eastAsia"/>
          <w:sz w:val="28"/>
          <w:szCs w:val="28"/>
        </w:rPr>
        <w:t>拟设立72个项目。将开展“虚拟仿真实验教学”等方向推动大学生系统能力培养的课程建设项目和教改项目；开展推动与普及大学虚拟仿真实验课程教学，设立专项和基础教改项目。</w:t>
      </w:r>
    </w:p>
    <w:p w14:paraId="4BA87520" w14:textId="148E408A" w:rsidR="00912357" w:rsidRPr="00912357" w:rsidRDefault="00912357" w:rsidP="00912357">
      <w:pPr>
        <w:spacing w:line="560" w:lineRule="exact"/>
        <w:ind w:firstLineChars="200" w:firstLine="562"/>
        <w:rPr>
          <w:rFonts w:ascii="仿宋" w:eastAsia="仿宋" w:hAnsi="仿宋"/>
          <w:b/>
          <w:bCs/>
          <w:sz w:val="28"/>
          <w:szCs w:val="28"/>
        </w:rPr>
      </w:pPr>
      <w:r w:rsidRPr="00912357">
        <w:rPr>
          <w:rFonts w:ascii="仿宋" w:eastAsia="仿宋" w:hAnsi="仿宋" w:hint="eastAsia"/>
          <w:b/>
          <w:bCs/>
          <w:sz w:val="28"/>
          <w:szCs w:val="28"/>
        </w:rPr>
        <w:t>1）空乘专业虚拟仿真实验教学体系设计与应用</w:t>
      </w:r>
    </w:p>
    <w:p w14:paraId="2073ABDA" w14:textId="2E443816" w:rsidR="00912357" w:rsidRPr="00912357" w:rsidRDefault="00912357" w:rsidP="00912357">
      <w:pPr>
        <w:spacing w:line="560" w:lineRule="exact"/>
        <w:ind w:firstLineChars="200" w:firstLine="560"/>
        <w:rPr>
          <w:rFonts w:ascii="仿宋" w:eastAsia="仿宋" w:hAnsi="仿宋"/>
          <w:sz w:val="28"/>
          <w:szCs w:val="28"/>
        </w:rPr>
      </w:pPr>
      <w:r w:rsidRPr="00912357">
        <w:rPr>
          <w:rFonts w:ascii="仿宋" w:eastAsia="仿宋" w:hAnsi="仿宋" w:hint="eastAsia"/>
          <w:sz w:val="28"/>
          <w:szCs w:val="28"/>
        </w:rPr>
        <w:t>面向国内高校建有航空服务艺术与管理、空中乘务专业，设立教</w:t>
      </w:r>
      <w:r w:rsidRPr="00912357">
        <w:rPr>
          <w:rFonts w:ascii="仿宋" w:eastAsia="仿宋" w:hAnsi="仿宋" w:hint="eastAsia"/>
          <w:sz w:val="28"/>
          <w:szCs w:val="28"/>
        </w:rPr>
        <w:lastRenderedPageBreak/>
        <w:t>改项目1项，支持教学方式方法创新与改革，分享教学改革经验和实践做法。由润尼尔提供经费和资源的支持，申报单位根据对应专业和课程的培养计划提供空乘专业涉及的所有实验项目的建设内容、功能需求分析、实验脚本、教学设计、软件修改或优化改进意见、实验指导书编写、专业咨询等技术服务工作，但不需要参与编程实现工作。通过该项目，建设符合互联网时代需要的航空服务艺术与管理、空中乘务专业课程虚拟仿真实验教学资源，促进相关专业与企业合作重构教学内容，优化实验教学体系，丰富专业人才培养方案，拉近产学距离，提升育人质量。</w:t>
      </w:r>
    </w:p>
    <w:p w14:paraId="2E57E21F" w14:textId="304EB6F7" w:rsidR="00912357" w:rsidRPr="00912357" w:rsidRDefault="00912357" w:rsidP="00912357">
      <w:pPr>
        <w:spacing w:line="560" w:lineRule="exact"/>
        <w:ind w:firstLineChars="200" w:firstLine="562"/>
        <w:rPr>
          <w:rFonts w:ascii="仿宋" w:eastAsia="仿宋" w:hAnsi="仿宋"/>
          <w:b/>
          <w:bCs/>
          <w:sz w:val="28"/>
          <w:szCs w:val="28"/>
        </w:rPr>
      </w:pPr>
      <w:r w:rsidRPr="00912357">
        <w:rPr>
          <w:rFonts w:ascii="仿宋" w:eastAsia="仿宋" w:hAnsi="仿宋" w:hint="eastAsia"/>
          <w:b/>
          <w:bCs/>
          <w:sz w:val="28"/>
          <w:szCs w:val="28"/>
        </w:rPr>
        <w:t>2）典型虚拟仿真实验教学项目设计与应用</w:t>
      </w:r>
    </w:p>
    <w:p w14:paraId="6791409F" w14:textId="7370F332" w:rsidR="00912357" w:rsidRPr="009B23AB" w:rsidRDefault="00912357" w:rsidP="009B23AB">
      <w:pPr>
        <w:spacing w:line="560" w:lineRule="exact"/>
        <w:ind w:firstLineChars="200" w:firstLine="560"/>
        <w:rPr>
          <w:rFonts w:ascii="仿宋" w:eastAsia="仿宋" w:hAnsi="仿宋"/>
          <w:sz w:val="28"/>
          <w:szCs w:val="28"/>
        </w:rPr>
      </w:pPr>
      <w:r w:rsidRPr="00912357">
        <w:rPr>
          <w:rFonts w:ascii="仿宋" w:eastAsia="仿宋" w:hAnsi="仿宋" w:hint="eastAsia"/>
          <w:sz w:val="28"/>
          <w:szCs w:val="28"/>
        </w:rPr>
        <w:t>面向国内本科高校物理学、天文学、地理科学、大气科学、海洋科学、地球物理学、地质学、力学、仪器、材料、电气、电子信息、自动化、计算机、水利、纺织、轻工、海洋工程、生物医学工程、安全科学与工程、生物工程、公安技术、经济管理、法学、文学、艺术学类等专业，设立教改项目71项，支持教学方式方法创新与改革，分享教学改革经验和实践做法。由润尼尔提供经费和资源的支持，申报单位根据对应专业和课程的培养计划提供虚拟仿真实验教学项目的建设内容、功能需求分析、编写实验脚本、教学设计、软件修改或优化改进意见、实验指导书编写、专业咨询等技术服务工作，但不需要参与编程实现工作。通过该项目，建设符合互联网时代需要的各专业课程虚拟仿真实验教学资源，促进相关专业与企业合作重构教学内容，优化实验教学体系，丰富专业人才培养方案，拉近产学距离，提升育人质量。虚拟仿真实验项目的建设要有其必要性，最好为真实实验无法开展、存在困难、难以达到教学效果的实验项目。</w:t>
      </w:r>
    </w:p>
    <w:p w14:paraId="39E556C9" w14:textId="12F57C81" w:rsidR="00912357" w:rsidRPr="00912357" w:rsidRDefault="00912357" w:rsidP="00912357">
      <w:pPr>
        <w:spacing w:line="560" w:lineRule="exact"/>
        <w:ind w:firstLineChars="200" w:firstLine="562"/>
        <w:rPr>
          <w:rFonts w:ascii="仿宋" w:eastAsia="仿宋" w:hAnsi="仿宋"/>
          <w:b/>
          <w:bCs/>
          <w:sz w:val="28"/>
          <w:szCs w:val="28"/>
        </w:rPr>
      </w:pPr>
      <w:r w:rsidRPr="00912357">
        <w:rPr>
          <w:rFonts w:ascii="仿宋" w:eastAsia="仿宋" w:hAnsi="仿宋" w:hint="eastAsia"/>
          <w:b/>
          <w:bCs/>
          <w:sz w:val="28"/>
          <w:szCs w:val="28"/>
        </w:rPr>
        <w:lastRenderedPageBreak/>
        <w:t>3.实践条件和实践基地建设</w:t>
      </w:r>
    </w:p>
    <w:p w14:paraId="4998AE0F" w14:textId="6EB61649" w:rsidR="00912357" w:rsidRPr="00912357" w:rsidRDefault="00912357" w:rsidP="00912357">
      <w:pPr>
        <w:spacing w:line="560" w:lineRule="exact"/>
        <w:ind w:firstLineChars="200" w:firstLine="560"/>
        <w:rPr>
          <w:rFonts w:ascii="仿宋" w:eastAsia="仿宋" w:hAnsi="仿宋"/>
          <w:sz w:val="28"/>
          <w:szCs w:val="28"/>
        </w:rPr>
      </w:pPr>
      <w:r w:rsidRPr="00912357">
        <w:rPr>
          <w:rFonts w:ascii="仿宋" w:eastAsia="仿宋" w:hAnsi="仿宋" w:hint="eastAsia"/>
          <w:sz w:val="28"/>
          <w:szCs w:val="28"/>
        </w:rPr>
        <w:t>拟设立4个项目。将通过校企合作共建开展“VR相关专业人才培养实践基地”和“虚拟仿真实验教学中心实践基地”建设，重构和优化相关专业课程的实践教学，校企联合制定人才培养方案，提升育人质量，推动高校相关专业的应用型、创新型、复合型人才培养。</w:t>
      </w:r>
    </w:p>
    <w:p w14:paraId="02B183C3" w14:textId="5A81DBEA" w:rsidR="00912357" w:rsidRPr="00912357" w:rsidRDefault="00912357" w:rsidP="00912357">
      <w:pPr>
        <w:spacing w:line="560" w:lineRule="exact"/>
        <w:ind w:firstLineChars="200" w:firstLine="562"/>
        <w:rPr>
          <w:rFonts w:ascii="仿宋" w:eastAsia="仿宋" w:hAnsi="仿宋"/>
          <w:b/>
          <w:bCs/>
          <w:sz w:val="28"/>
          <w:szCs w:val="28"/>
        </w:rPr>
      </w:pPr>
      <w:r w:rsidRPr="00912357">
        <w:rPr>
          <w:rFonts w:ascii="仿宋" w:eastAsia="仿宋" w:hAnsi="仿宋" w:hint="eastAsia"/>
          <w:b/>
          <w:bCs/>
          <w:sz w:val="28"/>
          <w:szCs w:val="28"/>
        </w:rPr>
        <w:t>1）VR相关专业人才培养实践基地建设</w:t>
      </w:r>
    </w:p>
    <w:p w14:paraId="1BBA48DB" w14:textId="0A28633C" w:rsidR="00912357" w:rsidRPr="00912357" w:rsidRDefault="00912357" w:rsidP="00912357">
      <w:pPr>
        <w:spacing w:line="560" w:lineRule="exact"/>
        <w:ind w:firstLineChars="200" w:firstLine="560"/>
        <w:rPr>
          <w:rFonts w:ascii="仿宋" w:eastAsia="仿宋" w:hAnsi="仿宋"/>
          <w:sz w:val="28"/>
          <w:szCs w:val="28"/>
        </w:rPr>
      </w:pPr>
      <w:r w:rsidRPr="00912357">
        <w:rPr>
          <w:rFonts w:ascii="仿宋" w:eastAsia="仿宋" w:hAnsi="仿宋" w:hint="eastAsia"/>
          <w:sz w:val="28"/>
          <w:szCs w:val="28"/>
        </w:rPr>
        <w:t>面向开设数字媒体技术、虚拟现实技术等相关专业类的高校，设立1个项目，由润尼尔提供VR专业相关课程的教学案例资源及管理平台，联合高校建设VR专业人才培养实践基地，涵盖教学资源、教学设施、师资培训、实习和就业指导、大赛技术指导、技术讲座活动增值服务等方面的VR一体化教学建设生态链，重构和优化相关课程的实践教学体系，校企联合制定专业人才培养方案，提升育人质量，推动高校VR相关专业的应用型、创新型、复合型人才培养。</w:t>
      </w:r>
    </w:p>
    <w:p w14:paraId="43C82106" w14:textId="42DE8157" w:rsidR="00912357" w:rsidRPr="00912357" w:rsidRDefault="00912357" w:rsidP="00912357">
      <w:pPr>
        <w:spacing w:line="560" w:lineRule="exact"/>
        <w:ind w:firstLineChars="200" w:firstLine="562"/>
        <w:rPr>
          <w:rFonts w:ascii="仿宋" w:eastAsia="仿宋" w:hAnsi="仿宋"/>
          <w:b/>
          <w:bCs/>
          <w:sz w:val="28"/>
          <w:szCs w:val="28"/>
        </w:rPr>
      </w:pPr>
      <w:r w:rsidRPr="00912357">
        <w:rPr>
          <w:rFonts w:ascii="仿宋" w:eastAsia="仿宋" w:hAnsi="仿宋" w:hint="eastAsia"/>
          <w:b/>
          <w:bCs/>
          <w:sz w:val="28"/>
          <w:szCs w:val="28"/>
        </w:rPr>
        <w:t>2）虚拟仿真实验教学中心实践基地建设</w:t>
      </w:r>
    </w:p>
    <w:p w14:paraId="6FA7BC6B" w14:textId="77777777" w:rsidR="00912357" w:rsidRPr="00912357" w:rsidRDefault="00912357" w:rsidP="00912357">
      <w:pPr>
        <w:spacing w:line="560" w:lineRule="exact"/>
        <w:ind w:firstLineChars="200" w:firstLine="560"/>
        <w:rPr>
          <w:rFonts w:ascii="仿宋" w:eastAsia="仿宋" w:hAnsi="仿宋"/>
          <w:sz w:val="28"/>
          <w:szCs w:val="28"/>
        </w:rPr>
      </w:pPr>
      <w:r w:rsidRPr="00912357">
        <w:rPr>
          <w:rFonts w:ascii="仿宋" w:eastAsia="仿宋" w:hAnsi="仿宋" w:hint="eastAsia"/>
          <w:sz w:val="28"/>
          <w:szCs w:val="28"/>
        </w:rPr>
        <w:t>面向机械、土木、药学等专业准备开设虚拟仿真实验课程的本科高校，设立3个项目，由润尼尔提供相关专业课程的虚拟仿真教学软件及管理平台，联合高校共建共管虚拟仿真实验教学中心，开展相应课程虚拟仿真实验教学应用，重构和优化相关课程实验教学内容，校企联合制定实验教学培养方案，提升育人质量，推动高校相关专业应用型、创新型、复合型人才培养。</w:t>
      </w:r>
    </w:p>
    <w:p w14:paraId="10F43B87" w14:textId="77777777" w:rsidR="00912357" w:rsidRPr="00912357" w:rsidRDefault="00912357" w:rsidP="00912357">
      <w:pPr>
        <w:spacing w:line="560" w:lineRule="exact"/>
        <w:ind w:firstLineChars="200" w:firstLine="560"/>
        <w:rPr>
          <w:rFonts w:ascii="仿宋" w:eastAsia="仿宋" w:hAnsi="仿宋"/>
          <w:sz w:val="28"/>
          <w:szCs w:val="28"/>
        </w:rPr>
      </w:pPr>
    </w:p>
    <w:p w14:paraId="7CE212D0" w14:textId="6D14BE92" w:rsidR="00912357" w:rsidRPr="00912357" w:rsidRDefault="00912357" w:rsidP="00912357">
      <w:pPr>
        <w:pStyle w:val="1"/>
      </w:pPr>
      <w:r w:rsidRPr="00912357">
        <w:rPr>
          <w:rFonts w:hint="eastAsia"/>
        </w:rPr>
        <w:t>三、申报条件</w:t>
      </w:r>
    </w:p>
    <w:p w14:paraId="6C4227DC" w14:textId="4FDFCA52" w:rsidR="00912357" w:rsidRPr="00912357" w:rsidRDefault="00912357" w:rsidP="00912357">
      <w:pPr>
        <w:spacing w:line="560" w:lineRule="exact"/>
        <w:ind w:firstLineChars="200" w:firstLine="562"/>
        <w:rPr>
          <w:rFonts w:ascii="仿宋" w:eastAsia="仿宋" w:hAnsi="仿宋"/>
          <w:b/>
          <w:bCs/>
          <w:sz w:val="28"/>
          <w:szCs w:val="28"/>
        </w:rPr>
      </w:pPr>
      <w:r w:rsidRPr="00912357">
        <w:rPr>
          <w:rFonts w:ascii="仿宋" w:eastAsia="仿宋" w:hAnsi="仿宋" w:hint="eastAsia"/>
          <w:b/>
          <w:bCs/>
          <w:sz w:val="28"/>
          <w:szCs w:val="28"/>
        </w:rPr>
        <w:t>1.新工科、新医科、新农科、新文科建设项目</w:t>
      </w:r>
    </w:p>
    <w:p w14:paraId="3C1CC223" w14:textId="4A73B3F6" w:rsidR="00912357" w:rsidRPr="00912357" w:rsidRDefault="00912357" w:rsidP="00912357">
      <w:pPr>
        <w:spacing w:line="560" w:lineRule="exact"/>
        <w:ind w:firstLineChars="200" w:firstLine="560"/>
        <w:rPr>
          <w:rFonts w:ascii="仿宋" w:eastAsia="仿宋" w:hAnsi="仿宋"/>
          <w:sz w:val="28"/>
          <w:szCs w:val="28"/>
        </w:rPr>
      </w:pPr>
      <w:r w:rsidRPr="00912357">
        <w:rPr>
          <w:rFonts w:ascii="仿宋" w:eastAsia="仿宋" w:hAnsi="仿宋" w:hint="eastAsia"/>
          <w:sz w:val="28"/>
          <w:szCs w:val="28"/>
        </w:rPr>
        <w:t>项目负责人必须为全日制本科院校在职教师，优先考虑国家级或</w:t>
      </w:r>
      <w:r w:rsidRPr="00912357">
        <w:rPr>
          <w:rFonts w:ascii="仿宋" w:eastAsia="仿宋" w:hAnsi="仿宋" w:hint="eastAsia"/>
          <w:sz w:val="28"/>
          <w:szCs w:val="28"/>
        </w:rPr>
        <w:lastRenderedPageBreak/>
        <w:t>省级虚拟仿真实验教学中心或者国家虚拟仿真实验教学项目的骨干成员。通过深入研究分析国家虚拟仿真实验教学项目案例，提交虚拟仿真实验教学项目的设计及教学系统技术评价指标研究报告，在高水平学术会议或知名刊物发表学术论文2篇。</w:t>
      </w:r>
    </w:p>
    <w:p w14:paraId="56E59307" w14:textId="77777777" w:rsidR="00912357" w:rsidRDefault="00912357" w:rsidP="00912357">
      <w:pPr>
        <w:spacing w:line="560" w:lineRule="exact"/>
        <w:ind w:firstLineChars="200" w:firstLine="562"/>
        <w:rPr>
          <w:rFonts w:ascii="仿宋" w:eastAsia="仿宋" w:hAnsi="仿宋"/>
          <w:b/>
          <w:bCs/>
          <w:sz w:val="28"/>
          <w:szCs w:val="28"/>
        </w:rPr>
      </w:pPr>
    </w:p>
    <w:p w14:paraId="49196587" w14:textId="16585C9C" w:rsidR="00912357" w:rsidRPr="00912357" w:rsidRDefault="00912357" w:rsidP="00912357">
      <w:pPr>
        <w:spacing w:line="560" w:lineRule="exact"/>
        <w:ind w:firstLineChars="200" w:firstLine="562"/>
        <w:rPr>
          <w:rFonts w:ascii="仿宋" w:eastAsia="仿宋" w:hAnsi="仿宋"/>
          <w:b/>
          <w:bCs/>
          <w:sz w:val="28"/>
          <w:szCs w:val="28"/>
        </w:rPr>
      </w:pPr>
      <w:r w:rsidRPr="00912357">
        <w:rPr>
          <w:rFonts w:ascii="仿宋" w:eastAsia="仿宋" w:hAnsi="仿宋" w:hint="eastAsia"/>
          <w:b/>
          <w:bCs/>
          <w:sz w:val="28"/>
          <w:szCs w:val="28"/>
        </w:rPr>
        <w:t>2.教学内容和课程体系改革项目</w:t>
      </w:r>
    </w:p>
    <w:p w14:paraId="614A02A4" w14:textId="517318A1" w:rsidR="00912357" w:rsidRPr="00912357" w:rsidRDefault="00912357" w:rsidP="00912357">
      <w:pPr>
        <w:spacing w:line="560" w:lineRule="exact"/>
        <w:ind w:firstLineChars="200" w:firstLine="560"/>
        <w:rPr>
          <w:rFonts w:ascii="仿宋" w:eastAsia="仿宋" w:hAnsi="仿宋"/>
          <w:sz w:val="28"/>
          <w:szCs w:val="28"/>
        </w:rPr>
      </w:pPr>
      <w:r w:rsidRPr="00912357">
        <w:rPr>
          <w:rFonts w:ascii="仿宋" w:eastAsia="仿宋" w:hAnsi="仿宋" w:hint="eastAsia"/>
          <w:sz w:val="28"/>
          <w:szCs w:val="28"/>
        </w:rPr>
        <w:t>1）项目负责人必须为全日制本科院校在职教师，相关专业专任教师或专职实验人员；</w:t>
      </w:r>
    </w:p>
    <w:p w14:paraId="0A3F8822" w14:textId="4784AB6F" w:rsidR="00912357" w:rsidRPr="00912357" w:rsidRDefault="00912357" w:rsidP="00912357">
      <w:pPr>
        <w:spacing w:line="560" w:lineRule="exact"/>
        <w:ind w:firstLineChars="200" w:firstLine="560"/>
        <w:rPr>
          <w:rFonts w:ascii="仿宋" w:eastAsia="仿宋" w:hAnsi="仿宋"/>
          <w:sz w:val="28"/>
          <w:szCs w:val="28"/>
        </w:rPr>
      </w:pPr>
      <w:r w:rsidRPr="00912357">
        <w:rPr>
          <w:rFonts w:ascii="仿宋" w:eastAsia="仿宋" w:hAnsi="仿宋" w:hint="eastAsia"/>
          <w:sz w:val="28"/>
          <w:szCs w:val="28"/>
        </w:rPr>
        <w:t>2）参与开发的课程或实验项目应至少在学校开设了三个学年，学时安排应不少于32学时，平均每年开课次数不少于一次。并纳入了培养计划和实验教学、实训教学大纲；</w:t>
      </w:r>
    </w:p>
    <w:p w14:paraId="00DE1461" w14:textId="2219149A" w:rsidR="00912357" w:rsidRPr="00912357" w:rsidRDefault="00912357" w:rsidP="00912357">
      <w:pPr>
        <w:spacing w:line="560" w:lineRule="exact"/>
        <w:ind w:firstLineChars="200" w:firstLine="560"/>
        <w:rPr>
          <w:rFonts w:ascii="仿宋" w:eastAsia="仿宋" w:hAnsi="仿宋"/>
          <w:sz w:val="28"/>
          <w:szCs w:val="28"/>
        </w:rPr>
      </w:pPr>
      <w:r w:rsidRPr="00912357">
        <w:rPr>
          <w:rFonts w:ascii="仿宋" w:eastAsia="仿宋" w:hAnsi="仿宋" w:hint="eastAsia"/>
          <w:sz w:val="28"/>
          <w:szCs w:val="28"/>
        </w:rPr>
        <w:t>3）优先考虑国家级或省级实验教学示范中心/虚拟仿真实验教学中心、获得国家虚拟仿真实验教学项目的申报单位。</w:t>
      </w:r>
    </w:p>
    <w:p w14:paraId="674C7528" w14:textId="77777777" w:rsidR="00912357" w:rsidRDefault="00912357" w:rsidP="00912357">
      <w:pPr>
        <w:spacing w:line="560" w:lineRule="exact"/>
        <w:ind w:firstLineChars="200" w:firstLine="562"/>
        <w:rPr>
          <w:rFonts w:ascii="仿宋" w:eastAsia="仿宋" w:hAnsi="仿宋"/>
          <w:b/>
          <w:bCs/>
          <w:sz w:val="28"/>
          <w:szCs w:val="28"/>
        </w:rPr>
      </w:pPr>
    </w:p>
    <w:p w14:paraId="194B88CF" w14:textId="404662E3" w:rsidR="00912357" w:rsidRPr="00912357" w:rsidRDefault="00912357" w:rsidP="00912357">
      <w:pPr>
        <w:spacing w:line="560" w:lineRule="exact"/>
        <w:ind w:firstLineChars="200" w:firstLine="562"/>
        <w:rPr>
          <w:rFonts w:ascii="仿宋" w:eastAsia="仿宋" w:hAnsi="仿宋"/>
          <w:b/>
          <w:bCs/>
          <w:sz w:val="28"/>
          <w:szCs w:val="28"/>
        </w:rPr>
      </w:pPr>
      <w:r w:rsidRPr="00912357">
        <w:rPr>
          <w:rFonts w:ascii="仿宋" w:eastAsia="仿宋" w:hAnsi="仿宋" w:hint="eastAsia"/>
          <w:b/>
          <w:bCs/>
          <w:sz w:val="28"/>
          <w:szCs w:val="28"/>
        </w:rPr>
        <w:t>3.实践条件和实践基地建设</w:t>
      </w:r>
    </w:p>
    <w:p w14:paraId="1369AC58" w14:textId="22E58497" w:rsidR="00912357" w:rsidRPr="00912357" w:rsidRDefault="00912357" w:rsidP="00912357">
      <w:pPr>
        <w:spacing w:line="560" w:lineRule="exact"/>
        <w:ind w:firstLineChars="200" w:firstLine="560"/>
        <w:rPr>
          <w:rFonts w:ascii="仿宋" w:eastAsia="仿宋" w:hAnsi="仿宋"/>
          <w:sz w:val="28"/>
          <w:szCs w:val="28"/>
        </w:rPr>
      </w:pPr>
      <w:r w:rsidRPr="00912357">
        <w:rPr>
          <w:rFonts w:ascii="仿宋" w:eastAsia="仿宋" w:hAnsi="仿宋" w:hint="eastAsia"/>
          <w:sz w:val="28"/>
          <w:szCs w:val="28"/>
        </w:rPr>
        <w:t>1）项目负责人必须为学校、学院（系部、中心）分管领导；</w:t>
      </w:r>
    </w:p>
    <w:p w14:paraId="58056B49" w14:textId="77777777" w:rsidR="00912357" w:rsidRPr="00912357" w:rsidRDefault="00912357" w:rsidP="00912357">
      <w:pPr>
        <w:spacing w:line="560" w:lineRule="exact"/>
        <w:ind w:firstLineChars="200" w:firstLine="560"/>
        <w:rPr>
          <w:rFonts w:ascii="仿宋" w:eastAsia="仿宋" w:hAnsi="仿宋"/>
          <w:sz w:val="28"/>
          <w:szCs w:val="28"/>
        </w:rPr>
      </w:pPr>
      <w:r w:rsidRPr="00912357">
        <w:rPr>
          <w:rFonts w:ascii="仿宋" w:eastAsia="仿宋" w:hAnsi="仿宋" w:hint="eastAsia"/>
          <w:sz w:val="28"/>
          <w:szCs w:val="28"/>
        </w:rPr>
        <w:t>2）优先考虑国家级或省级实验教学示范中心/虚拟仿真实验教学中心的申报单位。</w:t>
      </w:r>
    </w:p>
    <w:p w14:paraId="62F1ACA7" w14:textId="77777777" w:rsidR="00912357" w:rsidRPr="00912357" w:rsidRDefault="00912357" w:rsidP="00912357">
      <w:pPr>
        <w:spacing w:line="560" w:lineRule="exact"/>
        <w:ind w:firstLineChars="200" w:firstLine="560"/>
        <w:rPr>
          <w:rFonts w:ascii="仿宋" w:eastAsia="仿宋" w:hAnsi="仿宋"/>
          <w:sz w:val="28"/>
          <w:szCs w:val="28"/>
        </w:rPr>
      </w:pPr>
    </w:p>
    <w:p w14:paraId="0B59A54D" w14:textId="5A1C4B54" w:rsidR="00912357" w:rsidRPr="00912357" w:rsidRDefault="00912357" w:rsidP="00912357">
      <w:pPr>
        <w:pStyle w:val="1"/>
      </w:pPr>
      <w:r w:rsidRPr="00912357">
        <w:rPr>
          <w:rFonts w:hint="eastAsia"/>
        </w:rPr>
        <w:t>四、建设要求</w:t>
      </w:r>
    </w:p>
    <w:p w14:paraId="3FEB7AEA" w14:textId="0A82B162" w:rsidR="00912357" w:rsidRPr="00912357" w:rsidRDefault="00912357" w:rsidP="00912357">
      <w:pPr>
        <w:spacing w:line="560" w:lineRule="exact"/>
        <w:ind w:firstLineChars="200" w:firstLine="562"/>
        <w:rPr>
          <w:rFonts w:ascii="仿宋" w:eastAsia="仿宋" w:hAnsi="仿宋"/>
          <w:b/>
          <w:bCs/>
          <w:sz w:val="28"/>
          <w:szCs w:val="28"/>
        </w:rPr>
      </w:pPr>
      <w:r w:rsidRPr="00912357">
        <w:rPr>
          <w:rFonts w:ascii="仿宋" w:eastAsia="仿宋" w:hAnsi="仿宋" w:hint="eastAsia"/>
          <w:b/>
          <w:bCs/>
          <w:sz w:val="28"/>
          <w:szCs w:val="28"/>
        </w:rPr>
        <w:t>1.新工科、新医科、新农科、新文科建设项目</w:t>
      </w:r>
    </w:p>
    <w:p w14:paraId="26B0A93B" w14:textId="52DBA43D" w:rsidR="00912357" w:rsidRPr="00912357" w:rsidRDefault="00912357" w:rsidP="00912357">
      <w:pPr>
        <w:spacing w:line="560" w:lineRule="exact"/>
        <w:ind w:firstLineChars="200" w:firstLine="560"/>
        <w:rPr>
          <w:rFonts w:ascii="仿宋" w:eastAsia="仿宋" w:hAnsi="仿宋"/>
          <w:sz w:val="28"/>
          <w:szCs w:val="28"/>
        </w:rPr>
      </w:pPr>
      <w:r w:rsidRPr="00912357">
        <w:rPr>
          <w:rFonts w:ascii="仿宋" w:eastAsia="仿宋" w:hAnsi="仿宋" w:hint="eastAsia"/>
          <w:sz w:val="28"/>
          <w:szCs w:val="28"/>
        </w:rPr>
        <w:t>1）以某个专业提供实验教学体系设计方案，标注哪些实验用虚拟仿真实验手段开展；</w:t>
      </w:r>
    </w:p>
    <w:p w14:paraId="0C45A94C" w14:textId="4F38955F" w:rsidR="00912357" w:rsidRPr="00912357" w:rsidRDefault="00912357" w:rsidP="00912357">
      <w:pPr>
        <w:spacing w:line="560" w:lineRule="exact"/>
        <w:ind w:firstLineChars="200" w:firstLine="560"/>
        <w:rPr>
          <w:rFonts w:ascii="仿宋" w:eastAsia="仿宋" w:hAnsi="仿宋"/>
          <w:sz w:val="28"/>
          <w:szCs w:val="28"/>
        </w:rPr>
      </w:pPr>
      <w:r w:rsidRPr="00912357">
        <w:rPr>
          <w:rFonts w:ascii="仿宋" w:eastAsia="仿宋" w:hAnsi="仿宋" w:hint="eastAsia"/>
          <w:sz w:val="28"/>
          <w:szCs w:val="28"/>
        </w:rPr>
        <w:t>2）提供符合“四新”方向的虚拟仿真实验项目技术评价指标体</w:t>
      </w:r>
      <w:r w:rsidRPr="00912357">
        <w:rPr>
          <w:rFonts w:ascii="仿宋" w:eastAsia="仿宋" w:hAnsi="仿宋" w:hint="eastAsia"/>
          <w:sz w:val="28"/>
          <w:szCs w:val="28"/>
        </w:rPr>
        <w:lastRenderedPageBreak/>
        <w:t>系；</w:t>
      </w:r>
    </w:p>
    <w:p w14:paraId="7EC22EB9" w14:textId="37381769" w:rsidR="00912357" w:rsidRDefault="00912357" w:rsidP="00912357">
      <w:pPr>
        <w:spacing w:line="560" w:lineRule="exact"/>
        <w:ind w:firstLineChars="200" w:firstLine="560"/>
        <w:rPr>
          <w:rFonts w:ascii="仿宋" w:eastAsia="仿宋" w:hAnsi="仿宋"/>
          <w:sz w:val="28"/>
          <w:szCs w:val="28"/>
        </w:rPr>
      </w:pPr>
      <w:r w:rsidRPr="00912357">
        <w:rPr>
          <w:rFonts w:ascii="仿宋" w:eastAsia="仿宋" w:hAnsi="仿宋" w:hint="eastAsia"/>
          <w:sz w:val="28"/>
          <w:szCs w:val="28"/>
        </w:rPr>
        <w:t>3）提供符合“四新”方向的虚拟仿真实验项目应用评价指标体系；</w:t>
      </w:r>
    </w:p>
    <w:p w14:paraId="023A12EA" w14:textId="77777777" w:rsidR="00912357" w:rsidRDefault="00912357" w:rsidP="00912357">
      <w:pPr>
        <w:spacing w:line="560" w:lineRule="exact"/>
        <w:ind w:firstLineChars="200" w:firstLine="562"/>
        <w:rPr>
          <w:rFonts w:ascii="仿宋" w:eastAsia="仿宋" w:hAnsi="仿宋"/>
          <w:b/>
          <w:bCs/>
          <w:sz w:val="28"/>
          <w:szCs w:val="28"/>
        </w:rPr>
      </w:pPr>
    </w:p>
    <w:p w14:paraId="18B00235" w14:textId="29B790C8" w:rsidR="00912357" w:rsidRPr="00912357" w:rsidRDefault="00912357" w:rsidP="00912357">
      <w:pPr>
        <w:spacing w:line="560" w:lineRule="exact"/>
        <w:ind w:firstLineChars="200" w:firstLine="562"/>
        <w:rPr>
          <w:rFonts w:ascii="仿宋" w:eastAsia="仿宋" w:hAnsi="仿宋"/>
          <w:b/>
          <w:bCs/>
          <w:sz w:val="28"/>
          <w:szCs w:val="28"/>
        </w:rPr>
      </w:pPr>
      <w:r w:rsidRPr="00912357">
        <w:rPr>
          <w:rFonts w:ascii="仿宋" w:eastAsia="仿宋" w:hAnsi="仿宋" w:hint="eastAsia"/>
          <w:b/>
          <w:bCs/>
          <w:sz w:val="28"/>
          <w:szCs w:val="28"/>
        </w:rPr>
        <w:t>2.教学内容和课程体系改革项目</w:t>
      </w:r>
    </w:p>
    <w:p w14:paraId="56C559E9" w14:textId="35ECE1CC" w:rsidR="00912357" w:rsidRPr="00912357" w:rsidRDefault="00912357" w:rsidP="00912357">
      <w:pPr>
        <w:spacing w:line="560" w:lineRule="exact"/>
        <w:ind w:firstLineChars="200" w:firstLine="560"/>
        <w:rPr>
          <w:rFonts w:ascii="仿宋" w:eastAsia="仿宋" w:hAnsi="仿宋"/>
          <w:sz w:val="28"/>
          <w:szCs w:val="28"/>
        </w:rPr>
      </w:pPr>
      <w:r w:rsidRPr="00912357">
        <w:rPr>
          <w:rFonts w:ascii="仿宋" w:eastAsia="仿宋" w:hAnsi="仿宋" w:hint="eastAsia"/>
          <w:sz w:val="28"/>
          <w:szCs w:val="28"/>
        </w:rPr>
        <w:t>1）校方需提供学校专业培养方案、课程实验指导书电子版；</w:t>
      </w:r>
    </w:p>
    <w:p w14:paraId="4F2DA537" w14:textId="5B9F1145" w:rsidR="00912357" w:rsidRPr="00912357" w:rsidRDefault="00912357" w:rsidP="00912357">
      <w:pPr>
        <w:spacing w:line="560" w:lineRule="exact"/>
        <w:ind w:firstLineChars="200" w:firstLine="560"/>
        <w:rPr>
          <w:rFonts w:ascii="仿宋" w:eastAsia="仿宋" w:hAnsi="仿宋"/>
          <w:sz w:val="28"/>
          <w:szCs w:val="28"/>
        </w:rPr>
      </w:pPr>
      <w:r w:rsidRPr="00912357">
        <w:rPr>
          <w:rFonts w:ascii="仿宋" w:eastAsia="仿宋" w:hAnsi="仿宋" w:hint="eastAsia"/>
          <w:sz w:val="28"/>
          <w:szCs w:val="28"/>
        </w:rPr>
        <w:t>2）校方需提供课程教学大纲或实训大纲，包括教学目的、教学内容、课时分配、实验内容、实训计划等；</w:t>
      </w:r>
    </w:p>
    <w:p w14:paraId="0D9C1E4F" w14:textId="00666CD2" w:rsidR="00912357" w:rsidRPr="00912357" w:rsidRDefault="00912357" w:rsidP="00912357">
      <w:pPr>
        <w:spacing w:line="560" w:lineRule="exact"/>
        <w:ind w:firstLineChars="200" w:firstLine="560"/>
        <w:rPr>
          <w:rFonts w:ascii="仿宋" w:eastAsia="仿宋" w:hAnsi="仿宋"/>
          <w:sz w:val="28"/>
          <w:szCs w:val="28"/>
        </w:rPr>
      </w:pPr>
      <w:r w:rsidRPr="00912357">
        <w:rPr>
          <w:rFonts w:ascii="仿宋" w:eastAsia="仿宋" w:hAnsi="仿宋" w:hint="eastAsia"/>
          <w:sz w:val="28"/>
          <w:szCs w:val="28"/>
        </w:rPr>
        <w:t>3）校方需根据企业的要求，负责编写虚拟仿真实验脚本；</w:t>
      </w:r>
    </w:p>
    <w:p w14:paraId="693F1685" w14:textId="74696537" w:rsidR="00912357" w:rsidRPr="00912357" w:rsidRDefault="00912357" w:rsidP="00912357">
      <w:pPr>
        <w:spacing w:line="560" w:lineRule="exact"/>
        <w:ind w:firstLineChars="200" w:firstLine="560"/>
        <w:rPr>
          <w:rFonts w:ascii="仿宋" w:eastAsia="仿宋" w:hAnsi="仿宋"/>
          <w:sz w:val="28"/>
          <w:szCs w:val="28"/>
        </w:rPr>
      </w:pPr>
      <w:r w:rsidRPr="00912357">
        <w:rPr>
          <w:rFonts w:ascii="仿宋" w:eastAsia="仿宋" w:hAnsi="仿宋" w:hint="eastAsia"/>
          <w:sz w:val="28"/>
          <w:szCs w:val="28"/>
        </w:rPr>
        <w:t>4）校方需根据企业的要求，参与软件设计、软件测试，提出软件修改或优化改进意见，接受企业员工课程专业方面的咨询；</w:t>
      </w:r>
    </w:p>
    <w:p w14:paraId="775A1132" w14:textId="7DE6EB36" w:rsidR="00912357" w:rsidRPr="00912357" w:rsidRDefault="00912357" w:rsidP="00912357">
      <w:pPr>
        <w:spacing w:line="560" w:lineRule="exact"/>
        <w:ind w:firstLineChars="200" w:firstLine="560"/>
        <w:rPr>
          <w:rFonts w:ascii="仿宋" w:eastAsia="仿宋" w:hAnsi="仿宋"/>
          <w:sz w:val="28"/>
          <w:szCs w:val="28"/>
        </w:rPr>
      </w:pPr>
      <w:r w:rsidRPr="00912357">
        <w:rPr>
          <w:rFonts w:ascii="仿宋" w:eastAsia="仿宋" w:hAnsi="仿宋" w:hint="eastAsia"/>
          <w:sz w:val="28"/>
          <w:szCs w:val="28"/>
        </w:rPr>
        <w:t>5）校方需承诺将所有教学资源进行无偿开放和共享。</w:t>
      </w:r>
    </w:p>
    <w:p w14:paraId="3CE7F53A" w14:textId="77777777" w:rsidR="00912357" w:rsidRDefault="00912357" w:rsidP="00912357">
      <w:pPr>
        <w:spacing w:line="560" w:lineRule="exact"/>
        <w:ind w:firstLineChars="200" w:firstLine="562"/>
        <w:rPr>
          <w:rFonts w:ascii="仿宋" w:eastAsia="仿宋" w:hAnsi="仿宋"/>
          <w:b/>
          <w:bCs/>
          <w:sz w:val="28"/>
          <w:szCs w:val="28"/>
        </w:rPr>
      </w:pPr>
    </w:p>
    <w:p w14:paraId="5D406104" w14:textId="1EDA6F2E" w:rsidR="00912357" w:rsidRPr="00912357" w:rsidRDefault="00912357" w:rsidP="00912357">
      <w:pPr>
        <w:spacing w:line="560" w:lineRule="exact"/>
        <w:ind w:firstLineChars="200" w:firstLine="562"/>
        <w:rPr>
          <w:rFonts w:ascii="仿宋" w:eastAsia="仿宋" w:hAnsi="仿宋"/>
          <w:b/>
          <w:bCs/>
          <w:sz w:val="28"/>
          <w:szCs w:val="28"/>
        </w:rPr>
      </w:pPr>
      <w:r w:rsidRPr="00912357">
        <w:rPr>
          <w:rFonts w:ascii="仿宋" w:eastAsia="仿宋" w:hAnsi="仿宋" w:hint="eastAsia"/>
          <w:b/>
          <w:bCs/>
          <w:sz w:val="28"/>
          <w:szCs w:val="28"/>
        </w:rPr>
        <w:t>3.实践条件和实践基地建设</w:t>
      </w:r>
    </w:p>
    <w:p w14:paraId="1135255F" w14:textId="2814B7DF" w:rsidR="00912357" w:rsidRPr="00912357" w:rsidRDefault="00912357" w:rsidP="00912357">
      <w:pPr>
        <w:spacing w:line="560" w:lineRule="exact"/>
        <w:ind w:firstLineChars="200" w:firstLine="560"/>
        <w:rPr>
          <w:rFonts w:ascii="仿宋" w:eastAsia="仿宋" w:hAnsi="仿宋"/>
          <w:sz w:val="28"/>
          <w:szCs w:val="28"/>
        </w:rPr>
      </w:pPr>
      <w:r w:rsidRPr="00912357">
        <w:rPr>
          <w:rFonts w:ascii="仿宋" w:eastAsia="仿宋" w:hAnsi="仿宋" w:hint="eastAsia"/>
          <w:sz w:val="28"/>
          <w:szCs w:val="28"/>
        </w:rPr>
        <w:t>1）校方需提供不少于 40 人同时做实验的实验场地，完成内部装修与线路改造，提供学生电脑；</w:t>
      </w:r>
    </w:p>
    <w:p w14:paraId="4E91AF4C" w14:textId="3DDEA2B4" w:rsidR="00912357" w:rsidRPr="00912357" w:rsidRDefault="00912357" w:rsidP="00912357">
      <w:pPr>
        <w:spacing w:line="560" w:lineRule="exact"/>
        <w:ind w:firstLineChars="200" w:firstLine="560"/>
        <w:rPr>
          <w:rFonts w:ascii="仿宋" w:eastAsia="仿宋" w:hAnsi="仿宋"/>
          <w:sz w:val="28"/>
          <w:szCs w:val="28"/>
        </w:rPr>
      </w:pPr>
      <w:r w:rsidRPr="00912357">
        <w:rPr>
          <w:rFonts w:ascii="仿宋" w:eastAsia="仿宋" w:hAnsi="仿宋" w:hint="eastAsia"/>
          <w:sz w:val="28"/>
          <w:szCs w:val="28"/>
        </w:rPr>
        <w:t>2）将润尼尔公司提供的虚拟仿真实验课程引入专业培养方案或课程体系的实施方案，最少开展一年的实际教学应用，每门课程开展不少于2个实验，每个实验学时不少于2个学时，最好开展的虚拟实验课程能计入学分；开发实践项目类在实践教学中至少完成两个较小任务或一个大任务的开发，总实践任务学时不少于24学时。</w:t>
      </w:r>
    </w:p>
    <w:p w14:paraId="5A508BCE" w14:textId="2114B22D" w:rsidR="00912357" w:rsidRPr="00912357" w:rsidRDefault="00912357" w:rsidP="00912357">
      <w:pPr>
        <w:spacing w:line="560" w:lineRule="exact"/>
        <w:ind w:firstLineChars="200" w:firstLine="560"/>
        <w:rPr>
          <w:rFonts w:ascii="仿宋" w:eastAsia="仿宋" w:hAnsi="仿宋"/>
          <w:sz w:val="28"/>
          <w:szCs w:val="28"/>
        </w:rPr>
      </w:pPr>
      <w:r w:rsidRPr="00912357">
        <w:rPr>
          <w:rFonts w:ascii="仿宋" w:eastAsia="仿宋" w:hAnsi="仿宋" w:hint="eastAsia"/>
          <w:sz w:val="28"/>
          <w:szCs w:val="28"/>
        </w:rPr>
        <w:t>3）基于润尼尔公司提供的软件和平台，提供实验手册或实验指导书、实践指导书，包括实验目的、实验内容、实验步骤、实训计划、课时安排、课后练习及答案等；</w:t>
      </w:r>
    </w:p>
    <w:p w14:paraId="0BB35F58" w14:textId="32043992" w:rsidR="00912357" w:rsidRPr="00912357" w:rsidRDefault="00912357" w:rsidP="00912357">
      <w:pPr>
        <w:spacing w:line="560" w:lineRule="exact"/>
        <w:ind w:firstLineChars="200" w:firstLine="560"/>
        <w:rPr>
          <w:rFonts w:ascii="仿宋" w:eastAsia="仿宋" w:hAnsi="仿宋"/>
          <w:sz w:val="28"/>
          <w:szCs w:val="28"/>
        </w:rPr>
      </w:pPr>
      <w:r w:rsidRPr="00912357">
        <w:rPr>
          <w:rFonts w:ascii="仿宋" w:eastAsia="仿宋" w:hAnsi="仿宋" w:hint="eastAsia"/>
          <w:sz w:val="28"/>
          <w:szCs w:val="28"/>
        </w:rPr>
        <w:lastRenderedPageBreak/>
        <w:t>4）学校需向润尼尔公司提供软件改进的意见及项目建设周期外的后续应用规划；</w:t>
      </w:r>
    </w:p>
    <w:p w14:paraId="7B5D5F9F" w14:textId="77777777" w:rsidR="00912357" w:rsidRPr="00912357" w:rsidRDefault="00912357" w:rsidP="00912357">
      <w:pPr>
        <w:spacing w:line="560" w:lineRule="exact"/>
        <w:ind w:firstLineChars="200" w:firstLine="560"/>
        <w:rPr>
          <w:rFonts w:ascii="仿宋" w:eastAsia="仿宋" w:hAnsi="仿宋"/>
          <w:sz w:val="28"/>
          <w:szCs w:val="28"/>
        </w:rPr>
      </w:pPr>
      <w:r w:rsidRPr="00912357">
        <w:rPr>
          <w:rFonts w:ascii="仿宋" w:eastAsia="仿宋" w:hAnsi="仿宋" w:hint="eastAsia"/>
          <w:sz w:val="28"/>
          <w:szCs w:val="28"/>
        </w:rPr>
        <w:t>5）总结教学应用经验、探索实验教学队伍考核、奖励、监督机制、教学效果评价办法等，提交使用分析报告；</w:t>
      </w:r>
    </w:p>
    <w:p w14:paraId="482A60DB" w14:textId="77777777" w:rsidR="00912357" w:rsidRPr="00912357" w:rsidRDefault="00912357" w:rsidP="00912357">
      <w:pPr>
        <w:spacing w:line="560" w:lineRule="exact"/>
        <w:ind w:firstLineChars="200" w:firstLine="560"/>
        <w:rPr>
          <w:rFonts w:ascii="仿宋" w:eastAsia="仿宋" w:hAnsi="仿宋"/>
          <w:sz w:val="28"/>
          <w:szCs w:val="28"/>
        </w:rPr>
      </w:pPr>
    </w:p>
    <w:p w14:paraId="52E1A93F" w14:textId="763FFF37" w:rsidR="00912357" w:rsidRPr="00912357" w:rsidRDefault="00912357" w:rsidP="00912357">
      <w:pPr>
        <w:pStyle w:val="1"/>
      </w:pPr>
      <w:r w:rsidRPr="00912357">
        <w:rPr>
          <w:rFonts w:hint="eastAsia"/>
        </w:rPr>
        <w:t>五、支持办法</w:t>
      </w:r>
    </w:p>
    <w:p w14:paraId="047E0C44" w14:textId="08F44EB6" w:rsidR="00912357" w:rsidRPr="00912357" w:rsidRDefault="00912357" w:rsidP="00912357">
      <w:pPr>
        <w:spacing w:line="560" w:lineRule="exact"/>
        <w:ind w:firstLineChars="200" w:firstLine="560"/>
        <w:rPr>
          <w:rFonts w:ascii="仿宋" w:eastAsia="仿宋" w:hAnsi="仿宋"/>
          <w:sz w:val="28"/>
          <w:szCs w:val="28"/>
        </w:rPr>
      </w:pPr>
      <w:r w:rsidRPr="00912357">
        <w:rPr>
          <w:rFonts w:ascii="仿宋" w:eastAsia="仿宋" w:hAnsi="仿宋" w:hint="eastAsia"/>
          <w:sz w:val="28"/>
          <w:szCs w:val="28"/>
        </w:rPr>
        <w:t>拟支持4项新工科、新医科、新农科、新文科建设项目、拟支持72项教学内容和课程体系改革项目、拟支持4项实践条件和实践基地建设项目。建设周期均从立项日期起为期一年。</w:t>
      </w:r>
    </w:p>
    <w:p w14:paraId="0FE972D3" w14:textId="6DCEB0F3" w:rsidR="00912357" w:rsidRPr="00912357" w:rsidRDefault="00912357" w:rsidP="00912357">
      <w:pPr>
        <w:spacing w:line="560" w:lineRule="exact"/>
        <w:ind w:firstLineChars="200" w:firstLine="560"/>
        <w:rPr>
          <w:rFonts w:ascii="仿宋" w:eastAsia="仿宋" w:hAnsi="仿宋"/>
          <w:sz w:val="28"/>
          <w:szCs w:val="28"/>
        </w:rPr>
      </w:pPr>
      <w:r w:rsidRPr="00912357">
        <w:rPr>
          <w:rFonts w:ascii="仿宋" w:eastAsia="仿宋" w:hAnsi="仿宋" w:hint="eastAsia"/>
          <w:sz w:val="28"/>
          <w:szCs w:val="28"/>
        </w:rPr>
        <w:t>1.经费：北京润尼尔网络科技有限公司拟资助入选的新工科、新医科、新农科、新文科建设项目和教学内容和课程体系改革项目每项不少于5万元人民币经费支持，拟资助入选的实践条件和实践基地建设项目每项提供价值不少于30万元的产品和不少于2万元人民币经费支持。</w:t>
      </w:r>
    </w:p>
    <w:p w14:paraId="75899B9D" w14:textId="2D675739" w:rsidR="00912357" w:rsidRPr="00912357" w:rsidRDefault="00912357" w:rsidP="00912357">
      <w:pPr>
        <w:spacing w:line="560" w:lineRule="exact"/>
        <w:ind w:firstLineChars="200" w:firstLine="560"/>
        <w:rPr>
          <w:rFonts w:ascii="仿宋" w:eastAsia="仿宋" w:hAnsi="仿宋"/>
          <w:sz w:val="28"/>
          <w:szCs w:val="28"/>
        </w:rPr>
      </w:pPr>
      <w:r w:rsidRPr="00912357">
        <w:rPr>
          <w:rFonts w:ascii="仿宋" w:eastAsia="仿宋" w:hAnsi="仿宋" w:hint="eastAsia"/>
          <w:sz w:val="28"/>
          <w:szCs w:val="28"/>
        </w:rPr>
        <w:t>2.北京润尼尔网络科技有限公司公司将为立项项目提供必要的支持。在项目开展的一年期内，保持双向沟通和交流，促进建设项目的顺利进行。</w:t>
      </w:r>
    </w:p>
    <w:p w14:paraId="3B23BCD6" w14:textId="77777777" w:rsidR="00912357" w:rsidRPr="00912357" w:rsidRDefault="00912357" w:rsidP="00912357">
      <w:pPr>
        <w:spacing w:line="560" w:lineRule="exact"/>
        <w:ind w:firstLineChars="200" w:firstLine="560"/>
        <w:rPr>
          <w:rFonts w:ascii="仿宋" w:eastAsia="仿宋" w:hAnsi="仿宋"/>
          <w:sz w:val="28"/>
          <w:szCs w:val="28"/>
        </w:rPr>
      </w:pPr>
      <w:r w:rsidRPr="00912357">
        <w:rPr>
          <w:rFonts w:ascii="仿宋" w:eastAsia="仿宋" w:hAnsi="仿宋" w:hint="eastAsia"/>
          <w:sz w:val="28"/>
          <w:szCs w:val="28"/>
        </w:rPr>
        <w:t>3.在项目结束之际，进行项目评审。目的是对项目进行总结，巩固建设成果，并为公开共享建设成果给所有学校做准备。</w:t>
      </w:r>
    </w:p>
    <w:p w14:paraId="65103FAC" w14:textId="77777777" w:rsidR="00912357" w:rsidRPr="00912357" w:rsidRDefault="00912357" w:rsidP="00912357">
      <w:pPr>
        <w:spacing w:line="560" w:lineRule="exact"/>
        <w:ind w:firstLineChars="200" w:firstLine="560"/>
        <w:rPr>
          <w:rFonts w:ascii="仿宋" w:eastAsia="仿宋" w:hAnsi="仿宋"/>
          <w:sz w:val="28"/>
          <w:szCs w:val="28"/>
        </w:rPr>
      </w:pPr>
    </w:p>
    <w:p w14:paraId="0F78DE0F" w14:textId="72986D33" w:rsidR="00912357" w:rsidRPr="00912357" w:rsidRDefault="00912357" w:rsidP="00912357">
      <w:pPr>
        <w:pStyle w:val="1"/>
      </w:pPr>
      <w:r w:rsidRPr="00912357">
        <w:rPr>
          <w:rFonts w:hint="eastAsia"/>
        </w:rPr>
        <w:t>六、申请办法</w:t>
      </w:r>
    </w:p>
    <w:p w14:paraId="29E97E32" w14:textId="7089F38E" w:rsidR="00912357" w:rsidRPr="00912357" w:rsidRDefault="00912357" w:rsidP="00912357">
      <w:pPr>
        <w:spacing w:line="560" w:lineRule="exact"/>
        <w:ind w:firstLineChars="200" w:firstLine="560"/>
        <w:rPr>
          <w:rFonts w:ascii="仿宋" w:eastAsia="仿宋" w:hAnsi="仿宋"/>
          <w:sz w:val="28"/>
          <w:szCs w:val="28"/>
        </w:rPr>
      </w:pPr>
      <w:r w:rsidRPr="00912357">
        <w:rPr>
          <w:rFonts w:ascii="仿宋" w:eastAsia="仿宋" w:hAnsi="仿宋" w:hint="eastAsia"/>
          <w:sz w:val="28"/>
          <w:szCs w:val="28"/>
        </w:rPr>
        <w:t>1.申报者应在产学合作协同育人平台（http://cxhz.hep.com.cn）注册教师用户，填写申报相关信息，并下载《2020年第一批北京润尼尔网络科技有限公司教育部产学合作协同育人项目申报书》进行填写。</w:t>
      </w:r>
    </w:p>
    <w:p w14:paraId="40BB967A" w14:textId="1BEEFF16" w:rsidR="00912357" w:rsidRPr="00912357" w:rsidRDefault="00912357" w:rsidP="00912357">
      <w:pPr>
        <w:spacing w:line="560" w:lineRule="exact"/>
        <w:ind w:firstLineChars="200" w:firstLine="560"/>
        <w:rPr>
          <w:rFonts w:ascii="仿宋" w:eastAsia="仿宋" w:hAnsi="仿宋"/>
          <w:sz w:val="28"/>
          <w:szCs w:val="28"/>
        </w:rPr>
      </w:pPr>
      <w:r w:rsidRPr="00912357">
        <w:rPr>
          <w:rFonts w:ascii="仿宋" w:eastAsia="仿宋" w:hAnsi="仿宋" w:hint="eastAsia"/>
          <w:sz w:val="28"/>
          <w:szCs w:val="28"/>
        </w:rPr>
        <w:lastRenderedPageBreak/>
        <w:t>2.项目申报人须在</w:t>
      </w:r>
      <w:r w:rsidR="009B23AB">
        <w:rPr>
          <w:rFonts w:ascii="仿宋" w:eastAsia="仿宋" w:hAnsi="仿宋" w:hint="eastAsia"/>
          <w:sz w:val="28"/>
          <w:szCs w:val="28"/>
        </w:rPr>
        <w:t>2020年11月10日</w:t>
      </w:r>
      <w:r w:rsidRPr="00912357">
        <w:rPr>
          <w:rFonts w:ascii="仿宋" w:eastAsia="仿宋" w:hAnsi="仿宋" w:hint="eastAsia"/>
          <w:sz w:val="28"/>
          <w:szCs w:val="28"/>
        </w:rPr>
        <w:t xml:space="preserve">前将加盖高校校级主管部门公章的申请书形成PDF格式电子文档（无需提供纸质文档）上传至平台。若有任何疑问，请与企业项目负责人联系。企业项目负责人：李世杰，电话：17835050471，邮箱：iecep@rainier.net.cn。 </w:t>
      </w:r>
    </w:p>
    <w:p w14:paraId="5124432B" w14:textId="2DDE85D8" w:rsidR="00912357" w:rsidRPr="00912357" w:rsidRDefault="00912357" w:rsidP="00912357">
      <w:pPr>
        <w:spacing w:line="560" w:lineRule="exact"/>
        <w:ind w:firstLineChars="200" w:firstLine="560"/>
        <w:rPr>
          <w:rFonts w:ascii="仿宋" w:eastAsia="仿宋" w:hAnsi="仿宋"/>
          <w:sz w:val="28"/>
          <w:szCs w:val="28"/>
        </w:rPr>
      </w:pPr>
      <w:r w:rsidRPr="00912357">
        <w:rPr>
          <w:rFonts w:ascii="仿宋" w:eastAsia="仿宋" w:hAnsi="仿宋" w:hint="eastAsia"/>
          <w:sz w:val="28"/>
          <w:szCs w:val="28"/>
        </w:rPr>
        <w:t>3.润尼尔公司将于项目申报结束后组织专家进行项目评审，并</w:t>
      </w:r>
      <w:r w:rsidR="009B23AB" w:rsidRPr="009B23AB">
        <w:rPr>
          <w:rFonts w:ascii="仿宋" w:eastAsia="仿宋" w:hAnsi="仿宋" w:hint="eastAsia"/>
          <w:sz w:val="28"/>
          <w:szCs w:val="28"/>
        </w:rPr>
        <w:t>在润尼尔官网http://www.rainier.net.cn</w:t>
      </w:r>
      <w:r w:rsidRPr="00912357">
        <w:rPr>
          <w:rFonts w:ascii="仿宋" w:eastAsia="仿宋" w:hAnsi="仿宋" w:hint="eastAsia"/>
          <w:sz w:val="28"/>
          <w:szCs w:val="28"/>
        </w:rPr>
        <w:t>公示入选项目名单。</w:t>
      </w:r>
    </w:p>
    <w:p w14:paraId="457A62D1" w14:textId="06BA8121" w:rsidR="00912357" w:rsidRPr="00912357" w:rsidRDefault="00912357" w:rsidP="00912357">
      <w:pPr>
        <w:spacing w:line="560" w:lineRule="exact"/>
        <w:ind w:firstLineChars="200" w:firstLine="560"/>
        <w:rPr>
          <w:rFonts w:ascii="仿宋" w:eastAsia="仿宋" w:hAnsi="仿宋"/>
          <w:sz w:val="28"/>
          <w:szCs w:val="28"/>
        </w:rPr>
      </w:pPr>
      <w:r w:rsidRPr="00912357">
        <w:rPr>
          <w:rFonts w:ascii="仿宋" w:eastAsia="仿宋" w:hAnsi="仿宋" w:hint="eastAsia"/>
          <w:sz w:val="28"/>
          <w:szCs w:val="28"/>
        </w:rPr>
        <w:t>4.润尼尔公司将与项目申报负责人所在高校签署立项项目协议书。立项项目周期为一年，</w:t>
      </w:r>
      <w:r w:rsidR="009B23AB" w:rsidRPr="009B23AB">
        <w:rPr>
          <w:rFonts w:ascii="仿宋" w:eastAsia="仿宋" w:hAnsi="仿宋" w:hint="eastAsia"/>
          <w:sz w:val="28"/>
          <w:szCs w:val="28"/>
        </w:rPr>
        <w:t>所有工作在立项项目协议书签署后一年内完成。项目负责人提交结题报告，润尼尔公司将对项目进行验收。</w:t>
      </w:r>
    </w:p>
    <w:p w14:paraId="308DC535" w14:textId="71664FE6" w:rsidR="00F35189" w:rsidRDefault="00F35189" w:rsidP="00F35189">
      <w:pPr>
        <w:spacing w:line="560" w:lineRule="exact"/>
        <w:ind w:firstLineChars="200" w:firstLine="560"/>
        <w:jc w:val="left"/>
        <w:rPr>
          <w:rFonts w:ascii="仿宋" w:eastAsia="仿宋" w:hAnsi="仿宋"/>
          <w:sz w:val="28"/>
          <w:szCs w:val="28"/>
        </w:rPr>
      </w:pPr>
      <w:r>
        <w:rPr>
          <w:rFonts w:ascii="仿宋" w:eastAsia="仿宋" w:hAnsi="仿宋" w:hint="eastAsia"/>
          <w:sz w:val="28"/>
          <w:szCs w:val="28"/>
        </w:rPr>
        <w:t>5.有关本申报说明详情见“</w:t>
      </w:r>
      <w:r w:rsidRPr="00F35189">
        <w:rPr>
          <w:rFonts w:ascii="仿宋" w:eastAsia="仿宋" w:hAnsi="仿宋" w:hint="eastAsia"/>
          <w:sz w:val="28"/>
          <w:szCs w:val="28"/>
        </w:rPr>
        <w:t>教育部高等教育司关于公布有关企业支持的产学合作协同育人项目申报指南（2020年第一批）的通知</w:t>
      </w:r>
      <w:r>
        <w:rPr>
          <w:rFonts w:ascii="仿宋" w:eastAsia="仿宋" w:hAnsi="仿宋" w:hint="eastAsia"/>
          <w:sz w:val="28"/>
          <w:szCs w:val="28"/>
        </w:rPr>
        <w:t>”（</w:t>
      </w:r>
      <w:r w:rsidRPr="00F35189">
        <w:rPr>
          <w:rFonts w:ascii="仿宋" w:eastAsia="仿宋" w:hAnsi="仿宋"/>
          <w:sz w:val="28"/>
          <w:szCs w:val="28"/>
        </w:rPr>
        <w:t>http://www.moe.gov.cn/s78/A08/tongzhi/202010/t20201015_494734.html</w:t>
      </w:r>
      <w:r>
        <w:rPr>
          <w:rFonts w:ascii="仿宋" w:eastAsia="仿宋" w:hAnsi="仿宋" w:hint="eastAsia"/>
          <w:sz w:val="28"/>
          <w:szCs w:val="28"/>
        </w:rPr>
        <w:t>）</w:t>
      </w:r>
    </w:p>
    <w:p w14:paraId="71381B12" w14:textId="3AA9C352" w:rsidR="00F35189" w:rsidRDefault="00F35189" w:rsidP="00F35189">
      <w:pPr>
        <w:spacing w:line="560" w:lineRule="exact"/>
        <w:ind w:firstLineChars="200" w:firstLine="560"/>
        <w:rPr>
          <w:rFonts w:ascii="仿宋" w:eastAsia="仿宋" w:hAnsi="仿宋"/>
          <w:sz w:val="28"/>
          <w:szCs w:val="28"/>
        </w:rPr>
      </w:pPr>
      <w:r>
        <w:rPr>
          <w:rFonts w:ascii="仿宋" w:eastAsia="仿宋" w:hAnsi="仿宋" w:hint="eastAsia"/>
          <w:sz w:val="28"/>
          <w:szCs w:val="28"/>
        </w:rPr>
        <w:t>6</w:t>
      </w:r>
      <w:r w:rsidRPr="00912357">
        <w:rPr>
          <w:rFonts w:ascii="仿宋" w:eastAsia="仿宋" w:hAnsi="仿宋" w:hint="eastAsia"/>
          <w:sz w:val="28"/>
          <w:szCs w:val="28"/>
        </w:rPr>
        <w:t>.</w:t>
      </w:r>
      <w:r w:rsidRPr="009B23AB">
        <w:rPr>
          <w:rFonts w:ascii="仿宋" w:eastAsia="仿宋" w:hAnsi="仿宋" w:hint="eastAsia"/>
          <w:sz w:val="28"/>
          <w:szCs w:val="28"/>
        </w:rPr>
        <w:t>有关本申报说明和申报表格式详情见北京润尼尔网络科技有限公司官网（www.rainier.net.cn）“育人项目”一栏。</w:t>
      </w:r>
    </w:p>
    <w:p w14:paraId="7D143060" w14:textId="77777777" w:rsidR="00F35189" w:rsidRPr="00F35189" w:rsidRDefault="00F35189" w:rsidP="00F35189">
      <w:pPr>
        <w:spacing w:line="560" w:lineRule="exact"/>
        <w:ind w:firstLineChars="200" w:firstLine="560"/>
        <w:jc w:val="left"/>
        <w:rPr>
          <w:rFonts w:ascii="仿宋" w:eastAsia="仿宋" w:hAnsi="仿宋" w:hint="eastAsia"/>
          <w:sz w:val="28"/>
          <w:szCs w:val="28"/>
        </w:rPr>
      </w:pPr>
    </w:p>
    <w:p w14:paraId="33830534" w14:textId="77777777" w:rsidR="00A506CC" w:rsidRDefault="00A506CC" w:rsidP="00A506CC">
      <w:pPr>
        <w:spacing w:line="560" w:lineRule="exact"/>
        <w:ind w:firstLineChars="200" w:firstLine="420"/>
      </w:pPr>
    </w:p>
    <w:p w14:paraId="3C7B10E1" w14:textId="1B4B5184" w:rsidR="00A506CC" w:rsidRPr="00A506CC" w:rsidRDefault="00A506CC" w:rsidP="00A506CC">
      <w:pPr>
        <w:pStyle w:val="1"/>
      </w:pPr>
      <w:r w:rsidRPr="00A506CC">
        <w:rPr>
          <w:rFonts w:hint="eastAsia"/>
        </w:rPr>
        <w:t>七、联系人信息</w:t>
      </w:r>
    </w:p>
    <w:p w14:paraId="584366F9" w14:textId="77777777" w:rsidR="00A506CC" w:rsidRPr="00A506CC" w:rsidRDefault="00A506CC" w:rsidP="00A506CC">
      <w:pPr>
        <w:spacing w:line="560" w:lineRule="exact"/>
        <w:ind w:firstLineChars="200" w:firstLine="560"/>
        <w:rPr>
          <w:rFonts w:ascii="仿宋" w:eastAsia="仿宋" w:hAnsi="仿宋"/>
          <w:sz w:val="28"/>
          <w:szCs w:val="28"/>
        </w:rPr>
      </w:pPr>
      <w:r w:rsidRPr="00A506CC">
        <w:rPr>
          <w:rFonts w:ascii="仿宋" w:eastAsia="仿宋" w:hAnsi="仿宋" w:hint="eastAsia"/>
          <w:sz w:val="28"/>
          <w:szCs w:val="28"/>
        </w:rPr>
        <w:t>地址：北京市海淀区北三环中路</w:t>
      </w:r>
      <w:r w:rsidRPr="00A506CC">
        <w:rPr>
          <w:rFonts w:ascii="仿宋" w:eastAsia="仿宋" w:hAnsi="仿宋"/>
          <w:sz w:val="28"/>
          <w:szCs w:val="28"/>
        </w:rPr>
        <w:t>44</w:t>
      </w:r>
      <w:r w:rsidRPr="00A506CC">
        <w:rPr>
          <w:rFonts w:ascii="仿宋" w:eastAsia="仿宋" w:hAnsi="仿宋" w:hint="eastAsia"/>
          <w:sz w:val="28"/>
          <w:szCs w:val="28"/>
        </w:rPr>
        <w:t>号院文教产业园</w:t>
      </w:r>
      <w:r w:rsidRPr="00A506CC">
        <w:rPr>
          <w:rFonts w:ascii="仿宋" w:eastAsia="仿宋" w:hAnsi="仿宋"/>
          <w:sz w:val="28"/>
          <w:szCs w:val="28"/>
        </w:rPr>
        <w:t>D</w:t>
      </w:r>
      <w:r w:rsidRPr="00A506CC">
        <w:rPr>
          <w:rFonts w:ascii="仿宋" w:eastAsia="仿宋" w:hAnsi="仿宋" w:hint="eastAsia"/>
          <w:sz w:val="28"/>
          <w:szCs w:val="28"/>
        </w:rPr>
        <w:t>座</w:t>
      </w:r>
      <w:r w:rsidRPr="00A506CC">
        <w:rPr>
          <w:rFonts w:ascii="仿宋" w:eastAsia="仿宋" w:hAnsi="仿宋"/>
          <w:sz w:val="28"/>
          <w:szCs w:val="28"/>
        </w:rPr>
        <w:t>109</w:t>
      </w:r>
    </w:p>
    <w:p w14:paraId="2CD23321" w14:textId="3073ACAA" w:rsidR="00A506CC" w:rsidRPr="00A506CC" w:rsidRDefault="00A506CC" w:rsidP="00A506CC">
      <w:pPr>
        <w:spacing w:line="560" w:lineRule="exact"/>
        <w:ind w:firstLineChars="200" w:firstLine="560"/>
        <w:rPr>
          <w:rFonts w:ascii="仿宋" w:eastAsia="仿宋" w:hAnsi="仿宋"/>
          <w:sz w:val="28"/>
          <w:szCs w:val="28"/>
        </w:rPr>
      </w:pPr>
      <w:r w:rsidRPr="00A506CC">
        <w:rPr>
          <w:rFonts w:ascii="仿宋" w:eastAsia="仿宋" w:hAnsi="仿宋" w:hint="eastAsia"/>
          <w:sz w:val="28"/>
          <w:szCs w:val="28"/>
        </w:rPr>
        <w:t>联系人：吴德飘</w:t>
      </w:r>
    </w:p>
    <w:p w14:paraId="17003635" w14:textId="617C8E9C" w:rsidR="00A506CC" w:rsidRPr="00A506CC" w:rsidRDefault="00A506CC" w:rsidP="00A506CC">
      <w:pPr>
        <w:spacing w:line="560" w:lineRule="exact"/>
        <w:ind w:firstLineChars="200" w:firstLine="560"/>
        <w:rPr>
          <w:rFonts w:ascii="仿宋" w:eastAsia="仿宋" w:hAnsi="仿宋"/>
          <w:sz w:val="28"/>
          <w:szCs w:val="28"/>
        </w:rPr>
      </w:pPr>
      <w:r w:rsidRPr="00A506CC">
        <w:rPr>
          <w:rFonts w:ascii="仿宋" w:eastAsia="仿宋" w:hAnsi="仿宋" w:hint="eastAsia"/>
          <w:sz w:val="28"/>
          <w:szCs w:val="28"/>
        </w:rPr>
        <w:t>电话：</w:t>
      </w:r>
      <w:r w:rsidRPr="00A506CC">
        <w:rPr>
          <w:rFonts w:ascii="仿宋" w:eastAsia="仿宋" w:hAnsi="仿宋"/>
          <w:sz w:val="28"/>
          <w:szCs w:val="28"/>
        </w:rPr>
        <w:t>1</w:t>
      </w:r>
      <w:r w:rsidRPr="00A506CC">
        <w:rPr>
          <w:rFonts w:ascii="仿宋" w:eastAsia="仿宋" w:hAnsi="仿宋" w:hint="eastAsia"/>
          <w:sz w:val="28"/>
          <w:szCs w:val="28"/>
        </w:rPr>
        <w:t>78</w:t>
      </w:r>
      <w:r w:rsidRPr="00A506CC">
        <w:rPr>
          <w:rFonts w:ascii="仿宋" w:eastAsia="仿宋" w:hAnsi="仿宋"/>
          <w:sz w:val="28"/>
          <w:szCs w:val="28"/>
        </w:rPr>
        <w:t>-</w:t>
      </w:r>
      <w:r w:rsidRPr="00A506CC">
        <w:rPr>
          <w:rFonts w:ascii="仿宋" w:eastAsia="仿宋" w:hAnsi="仿宋" w:hint="eastAsia"/>
          <w:sz w:val="28"/>
          <w:szCs w:val="28"/>
        </w:rPr>
        <w:t>8881</w:t>
      </w:r>
      <w:r w:rsidRPr="00A506CC">
        <w:rPr>
          <w:rFonts w:ascii="仿宋" w:eastAsia="仿宋" w:hAnsi="仿宋"/>
          <w:sz w:val="28"/>
          <w:szCs w:val="28"/>
        </w:rPr>
        <w:t>-9</w:t>
      </w:r>
      <w:r w:rsidRPr="00A506CC">
        <w:rPr>
          <w:rFonts w:ascii="仿宋" w:eastAsia="仿宋" w:hAnsi="仿宋" w:hint="eastAsia"/>
          <w:sz w:val="28"/>
          <w:szCs w:val="28"/>
        </w:rPr>
        <w:t>574</w:t>
      </w:r>
    </w:p>
    <w:p w14:paraId="7E2C5216" w14:textId="413F8F77" w:rsidR="00A506CC" w:rsidRPr="00A506CC" w:rsidRDefault="00A506CC" w:rsidP="00A506CC">
      <w:pPr>
        <w:spacing w:line="560" w:lineRule="exact"/>
        <w:ind w:firstLineChars="200" w:firstLine="560"/>
        <w:rPr>
          <w:rFonts w:ascii="仿宋" w:eastAsia="仿宋" w:hAnsi="仿宋"/>
          <w:sz w:val="28"/>
          <w:szCs w:val="28"/>
        </w:rPr>
      </w:pPr>
      <w:r w:rsidRPr="00A506CC">
        <w:rPr>
          <w:rFonts w:ascii="仿宋" w:eastAsia="仿宋" w:hAnsi="仿宋" w:hint="eastAsia"/>
          <w:sz w:val="28"/>
          <w:szCs w:val="28"/>
        </w:rPr>
        <w:t>联系人：李世杰</w:t>
      </w:r>
    </w:p>
    <w:p w14:paraId="05561719" w14:textId="40DBC95F" w:rsidR="00A506CC" w:rsidRPr="00A506CC" w:rsidRDefault="00A506CC" w:rsidP="00A506CC">
      <w:pPr>
        <w:spacing w:line="560" w:lineRule="exact"/>
        <w:ind w:firstLineChars="200" w:firstLine="560"/>
        <w:rPr>
          <w:rFonts w:ascii="仿宋" w:eastAsia="仿宋" w:hAnsi="仿宋"/>
          <w:sz w:val="28"/>
          <w:szCs w:val="28"/>
        </w:rPr>
      </w:pPr>
      <w:r w:rsidRPr="00A506CC">
        <w:rPr>
          <w:rFonts w:ascii="仿宋" w:eastAsia="仿宋" w:hAnsi="仿宋" w:hint="eastAsia"/>
          <w:sz w:val="28"/>
          <w:szCs w:val="28"/>
        </w:rPr>
        <w:t>电话：</w:t>
      </w:r>
      <w:r w:rsidRPr="00A506CC">
        <w:rPr>
          <w:rFonts w:ascii="仿宋" w:eastAsia="仿宋" w:hAnsi="仿宋"/>
          <w:sz w:val="28"/>
          <w:szCs w:val="28"/>
        </w:rPr>
        <w:t>178</w:t>
      </w:r>
      <w:r w:rsidRPr="00A506CC">
        <w:rPr>
          <w:rFonts w:ascii="仿宋" w:eastAsia="仿宋" w:hAnsi="仿宋" w:hint="eastAsia"/>
          <w:sz w:val="28"/>
          <w:szCs w:val="28"/>
        </w:rPr>
        <w:t>-</w:t>
      </w:r>
      <w:r w:rsidRPr="00A506CC">
        <w:rPr>
          <w:rFonts w:ascii="仿宋" w:eastAsia="仿宋" w:hAnsi="仿宋"/>
          <w:sz w:val="28"/>
          <w:szCs w:val="28"/>
        </w:rPr>
        <w:t>3505</w:t>
      </w:r>
      <w:r w:rsidRPr="00A506CC">
        <w:rPr>
          <w:rFonts w:ascii="仿宋" w:eastAsia="仿宋" w:hAnsi="仿宋" w:hint="eastAsia"/>
          <w:sz w:val="28"/>
          <w:szCs w:val="28"/>
        </w:rPr>
        <w:t>-</w:t>
      </w:r>
      <w:r w:rsidRPr="00A506CC">
        <w:rPr>
          <w:rFonts w:ascii="仿宋" w:eastAsia="仿宋" w:hAnsi="仿宋"/>
          <w:sz w:val="28"/>
          <w:szCs w:val="28"/>
        </w:rPr>
        <w:t>0471</w:t>
      </w:r>
    </w:p>
    <w:p w14:paraId="7F637FCC" w14:textId="12603B18" w:rsidR="00A506CC" w:rsidRDefault="00A506CC" w:rsidP="009B23AB">
      <w:pPr>
        <w:spacing w:line="560" w:lineRule="exact"/>
        <w:ind w:firstLineChars="200" w:firstLine="560"/>
        <w:rPr>
          <w:rFonts w:ascii="仿宋" w:eastAsia="仿宋" w:hAnsi="仿宋"/>
          <w:sz w:val="28"/>
          <w:szCs w:val="28"/>
        </w:rPr>
      </w:pPr>
      <w:proofErr w:type="spellStart"/>
      <w:r w:rsidRPr="00A506CC">
        <w:rPr>
          <w:rFonts w:ascii="仿宋" w:eastAsia="仿宋" w:hAnsi="仿宋"/>
          <w:sz w:val="28"/>
          <w:szCs w:val="28"/>
        </w:rPr>
        <w:lastRenderedPageBreak/>
        <w:t>Email:iecep@rainier.net.cn</w:t>
      </w:r>
      <w:proofErr w:type="spellEnd"/>
    </w:p>
    <w:p w14:paraId="5BB03663" w14:textId="77777777" w:rsidR="009B23AB" w:rsidRDefault="009B23AB" w:rsidP="009B23AB">
      <w:pPr>
        <w:spacing w:line="560" w:lineRule="exact"/>
        <w:ind w:firstLineChars="200" w:firstLine="560"/>
        <w:jc w:val="right"/>
        <w:rPr>
          <w:rFonts w:ascii="仿宋" w:eastAsia="仿宋" w:hAnsi="仿宋"/>
          <w:sz w:val="28"/>
          <w:szCs w:val="28"/>
        </w:rPr>
      </w:pPr>
    </w:p>
    <w:p w14:paraId="10C7CC82" w14:textId="4B356D55" w:rsidR="009B23AB" w:rsidRPr="009B23AB" w:rsidRDefault="009B23AB" w:rsidP="009B23AB">
      <w:pPr>
        <w:spacing w:line="560" w:lineRule="exact"/>
        <w:ind w:firstLineChars="200" w:firstLine="643"/>
        <w:jc w:val="right"/>
        <w:rPr>
          <w:rFonts w:ascii="黑体" w:eastAsia="黑体" w:hAnsi="黑体"/>
          <w:b/>
          <w:bCs/>
          <w:sz w:val="32"/>
          <w:szCs w:val="32"/>
        </w:rPr>
      </w:pPr>
      <w:r w:rsidRPr="009B23AB">
        <w:rPr>
          <w:rFonts w:ascii="黑体" w:eastAsia="黑体" w:hAnsi="黑体" w:hint="eastAsia"/>
          <w:b/>
          <w:bCs/>
          <w:sz w:val="32"/>
          <w:szCs w:val="32"/>
        </w:rPr>
        <w:t>北京润尼尔网络科技有限公司</w:t>
      </w:r>
    </w:p>
    <w:p w14:paraId="1DB1FDE1" w14:textId="16778873" w:rsidR="009B23AB" w:rsidRPr="00A506CC" w:rsidRDefault="009B23AB" w:rsidP="009B23AB">
      <w:pPr>
        <w:spacing w:line="560" w:lineRule="exact"/>
        <w:ind w:firstLineChars="200" w:firstLine="643"/>
        <w:jc w:val="right"/>
        <w:rPr>
          <w:rFonts w:ascii="仿宋" w:eastAsia="仿宋" w:hAnsi="仿宋"/>
          <w:sz w:val="28"/>
          <w:szCs w:val="28"/>
        </w:rPr>
      </w:pPr>
      <w:r w:rsidRPr="009B23AB">
        <w:rPr>
          <w:rFonts w:ascii="黑体" w:eastAsia="黑体" w:hAnsi="黑体" w:hint="eastAsia"/>
          <w:b/>
          <w:bCs/>
          <w:sz w:val="32"/>
          <w:szCs w:val="32"/>
        </w:rPr>
        <w:t>2020年10月</w:t>
      </w:r>
    </w:p>
    <w:sectPr w:rsidR="009B23AB" w:rsidRPr="00A506C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33F97" w14:textId="77777777" w:rsidR="00DD5EC0" w:rsidRDefault="00DD5EC0">
      <w:r>
        <w:separator/>
      </w:r>
    </w:p>
  </w:endnote>
  <w:endnote w:type="continuationSeparator" w:id="0">
    <w:p w14:paraId="45DB6557" w14:textId="77777777" w:rsidR="00DD5EC0" w:rsidRDefault="00DD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16036"/>
    </w:sdtPr>
    <w:sdtEndPr/>
    <w:sdtContent>
      <w:p w14:paraId="4D554B2D" w14:textId="77777777" w:rsidR="00EB11D0" w:rsidRDefault="00035E74">
        <w:pPr>
          <w:pStyle w:val="a5"/>
          <w:jc w:val="center"/>
        </w:pPr>
        <w:r>
          <w:fldChar w:fldCharType="begin"/>
        </w:r>
        <w:r>
          <w:instrText xml:space="preserve"> PAGE   \* MERGEFORMAT </w:instrText>
        </w:r>
        <w:r>
          <w:fldChar w:fldCharType="separate"/>
        </w:r>
        <w:r>
          <w:rPr>
            <w:lang w:val="zh-CN"/>
          </w:rPr>
          <w:t>1</w:t>
        </w:r>
        <w:r>
          <w:rPr>
            <w:lang w:val="zh-CN"/>
          </w:rPr>
          <w:fldChar w:fldCharType="end"/>
        </w:r>
      </w:p>
    </w:sdtContent>
  </w:sdt>
  <w:p w14:paraId="5C31E2A6" w14:textId="77777777" w:rsidR="00EB11D0" w:rsidRDefault="00EB11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871B0" w14:textId="77777777" w:rsidR="00DD5EC0" w:rsidRDefault="00DD5EC0">
      <w:r>
        <w:separator/>
      </w:r>
    </w:p>
  </w:footnote>
  <w:footnote w:type="continuationSeparator" w:id="0">
    <w:p w14:paraId="3EB79FEF" w14:textId="77777777" w:rsidR="00DD5EC0" w:rsidRDefault="00DD5E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63"/>
    <w:rsid w:val="00020BA9"/>
    <w:rsid w:val="00035490"/>
    <w:rsid w:val="00035E74"/>
    <w:rsid w:val="00037B4B"/>
    <w:rsid w:val="00054CA7"/>
    <w:rsid w:val="00103787"/>
    <w:rsid w:val="001056D3"/>
    <w:rsid w:val="00147124"/>
    <w:rsid w:val="00151B00"/>
    <w:rsid w:val="00177B8E"/>
    <w:rsid w:val="00195222"/>
    <w:rsid w:val="001C401B"/>
    <w:rsid w:val="002060C6"/>
    <w:rsid w:val="00215070"/>
    <w:rsid w:val="00236C2C"/>
    <w:rsid w:val="0028211D"/>
    <w:rsid w:val="002912FD"/>
    <w:rsid w:val="00294DDA"/>
    <w:rsid w:val="002D2309"/>
    <w:rsid w:val="002F0338"/>
    <w:rsid w:val="003246DD"/>
    <w:rsid w:val="00341957"/>
    <w:rsid w:val="003462BA"/>
    <w:rsid w:val="0037595B"/>
    <w:rsid w:val="003B654F"/>
    <w:rsid w:val="003D0133"/>
    <w:rsid w:val="003D192C"/>
    <w:rsid w:val="003E631B"/>
    <w:rsid w:val="00430F17"/>
    <w:rsid w:val="00444E05"/>
    <w:rsid w:val="00477B16"/>
    <w:rsid w:val="0048597C"/>
    <w:rsid w:val="004A1118"/>
    <w:rsid w:val="0051567D"/>
    <w:rsid w:val="005170A7"/>
    <w:rsid w:val="00517BC6"/>
    <w:rsid w:val="00521FF1"/>
    <w:rsid w:val="00552C10"/>
    <w:rsid w:val="00553B3B"/>
    <w:rsid w:val="005924BE"/>
    <w:rsid w:val="0059352F"/>
    <w:rsid w:val="005A4BC6"/>
    <w:rsid w:val="005A77C8"/>
    <w:rsid w:val="005D5AD5"/>
    <w:rsid w:val="006072CE"/>
    <w:rsid w:val="0067111C"/>
    <w:rsid w:val="00693F98"/>
    <w:rsid w:val="006F07C6"/>
    <w:rsid w:val="007315F1"/>
    <w:rsid w:val="00766544"/>
    <w:rsid w:val="007802CF"/>
    <w:rsid w:val="00796A63"/>
    <w:rsid w:val="007B2521"/>
    <w:rsid w:val="007D68D6"/>
    <w:rsid w:val="007E0592"/>
    <w:rsid w:val="007E2CFC"/>
    <w:rsid w:val="00862B6A"/>
    <w:rsid w:val="00874AC2"/>
    <w:rsid w:val="008B544C"/>
    <w:rsid w:val="008D582C"/>
    <w:rsid w:val="00906BC4"/>
    <w:rsid w:val="00912357"/>
    <w:rsid w:val="00924843"/>
    <w:rsid w:val="009319A5"/>
    <w:rsid w:val="00946F93"/>
    <w:rsid w:val="00947368"/>
    <w:rsid w:val="009A3BB9"/>
    <w:rsid w:val="009B23AB"/>
    <w:rsid w:val="009B72CE"/>
    <w:rsid w:val="009D5C2A"/>
    <w:rsid w:val="00A079FB"/>
    <w:rsid w:val="00A352F2"/>
    <w:rsid w:val="00A506CC"/>
    <w:rsid w:val="00A62E1C"/>
    <w:rsid w:val="00AE6534"/>
    <w:rsid w:val="00B07B2B"/>
    <w:rsid w:val="00B46F8F"/>
    <w:rsid w:val="00B6131D"/>
    <w:rsid w:val="00B83B56"/>
    <w:rsid w:val="00B97A2B"/>
    <w:rsid w:val="00BA6083"/>
    <w:rsid w:val="00BB79B5"/>
    <w:rsid w:val="00BD0454"/>
    <w:rsid w:val="00C33275"/>
    <w:rsid w:val="00C41D57"/>
    <w:rsid w:val="00C45537"/>
    <w:rsid w:val="00C520B1"/>
    <w:rsid w:val="00C7757F"/>
    <w:rsid w:val="00C8016F"/>
    <w:rsid w:val="00C9627C"/>
    <w:rsid w:val="00CC296B"/>
    <w:rsid w:val="00CC68A6"/>
    <w:rsid w:val="00CD4DB2"/>
    <w:rsid w:val="00CE5FF9"/>
    <w:rsid w:val="00CE73D4"/>
    <w:rsid w:val="00CF324C"/>
    <w:rsid w:val="00D138E1"/>
    <w:rsid w:val="00D24078"/>
    <w:rsid w:val="00D43C7F"/>
    <w:rsid w:val="00D4663A"/>
    <w:rsid w:val="00D504E2"/>
    <w:rsid w:val="00D610D9"/>
    <w:rsid w:val="00D656F2"/>
    <w:rsid w:val="00D83ACC"/>
    <w:rsid w:val="00D83CD3"/>
    <w:rsid w:val="00DA2522"/>
    <w:rsid w:val="00DC7179"/>
    <w:rsid w:val="00DD5EC0"/>
    <w:rsid w:val="00E23795"/>
    <w:rsid w:val="00E53545"/>
    <w:rsid w:val="00EA73D3"/>
    <w:rsid w:val="00EB11D0"/>
    <w:rsid w:val="00EB46CA"/>
    <w:rsid w:val="00EB5F1C"/>
    <w:rsid w:val="00EE03D1"/>
    <w:rsid w:val="00EF321E"/>
    <w:rsid w:val="00F01E36"/>
    <w:rsid w:val="00F2450E"/>
    <w:rsid w:val="00F35189"/>
    <w:rsid w:val="00F445C1"/>
    <w:rsid w:val="00F54AE5"/>
    <w:rsid w:val="00F96446"/>
    <w:rsid w:val="00FA6DB4"/>
    <w:rsid w:val="00FC3582"/>
    <w:rsid w:val="00FD470C"/>
    <w:rsid w:val="00FE08FF"/>
    <w:rsid w:val="00FE2D0A"/>
    <w:rsid w:val="1BEF4EDF"/>
    <w:rsid w:val="1D1A28A5"/>
    <w:rsid w:val="1F426FD3"/>
    <w:rsid w:val="2C320B32"/>
    <w:rsid w:val="31D71EF8"/>
    <w:rsid w:val="37C37264"/>
    <w:rsid w:val="5039762D"/>
    <w:rsid w:val="60B707B9"/>
    <w:rsid w:val="69B0138D"/>
    <w:rsid w:val="6DC96AF7"/>
    <w:rsid w:val="77102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A0FCE"/>
  <w15:docId w15:val="{5992DDF4-E023-413F-A6B5-21369F32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912357"/>
    <w:pPr>
      <w:keepNext/>
      <w:keepLines/>
      <w:spacing w:line="480"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1">
    <w:name w:val="正文1"/>
    <w:qFormat/>
    <w:pPr>
      <w:jc w:val="both"/>
    </w:pPr>
    <w:rPr>
      <w:rFonts w:ascii="Times New Roman" w:eastAsia="宋体" w:hAnsi="Times New Roman" w:cs="Times New Roman"/>
      <w:kern w:val="2"/>
      <w:sz w:val="21"/>
      <w:szCs w:val="21"/>
    </w:rPr>
  </w:style>
  <w:style w:type="paragraph" w:customStyle="1" w:styleId="12">
    <w:name w:val="列出段落1"/>
    <w:basedOn w:val="a"/>
    <w:qFormat/>
    <w:pPr>
      <w:widowControl/>
      <w:spacing w:before="100" w:beforeAutospacing="1" w:after="100" w:afterAutospacing="1"/>
      <w:ind w:left="720"/>
      <w:jc w:val="left"/>
    </w:pPr>
    <w:rPr>
      <w:rFonts w:ascii="Arial Unicode MS" w:eastAsia="华文仿宋" w:hAnsi="Arial Unicode MS" w:cs="Arial Unicode MS"/>
      <w:color w:val="000000"/>
      <w:kern w:val="0"/>
      <w:sz w:val="28"/>
      <w:szCs w:val="28"/>
    </w:rPr>
  </w:style>
  <w:style w:type="paragraph" w:customStyle="1" w:styleId="110">
    <w:name w:val="正文11"/>
    <w:basedOn w:val="a"/>
    <w:qFormat/>
    <w:pPr>
      <w:widowControl/>
      <w:jc w:val="left"/>
    </w:pPr>
    <w:rPr>
      <w:rFonts w:ascii="Arial Unicode MS" w:eastAsia="华文仿宋" w:hAnsi="Arial Unicode MS" w:cs="Arial Unicode MS"/>
      <w:color w:val="000000"/>
      <w:kern w:val="0"/>
      <w:sz w:val="28"/>
      <w:szCs w:val="2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kern w:val="2"/>
      <w:sz w:val="18"/>
      <w:szCs w:val="18"/>
    </w:rPr>
  </w:style>
  <w:style w:type="paragraph" w:customStyle="1" w:styleId="Default">
    <w:name w:val="Default"/>
    <w:basedOn w:val="a"/>
    <w:qFormat/>
    <w:pPr>
      <w:widowControl/>
      <w:autoSpaceDE w:val="0"/>
      <w:autoSpaceDN w:val="0"/>
      <w:adjustRightInd w:val="0"/>
      <w:jc w:val="left"/>
    </w:pPr>
    <w:rPr>
      <w:rFonts w:ascii="仿宋" w:eastAsia="仿宋" w:hAnsi="Calibri" w:cs="宋体"/>
      <w:color w:val="000000"/>
      <w:sz w:val="24"/>
      <w:szCs w:val="24"/>
    </w:rPr>
  </w:style>
  <w:style w:type="character" w:customStyle="1" w:styleId="10">
    <w:name w:val="标题 1 字符"/>
    <w:basedOn w:val="a0"/>
    <w:link w:val="1"/>
    <w:uiPriority w:val="9"/>
    <w:rsid w:val="00912357"/>
    <w:rPr>
      <w:b/>
      <w:bCs/>
      <w:kern w:val="44"/>
      <w:sz w:val="32"/>
      <w:szCs w:val="44"/>
    </w:rPr>
  </w:style>
  <w:style w:type="character" w:styleId="a9">
    <w:name w:val="Hyperlink"/>
    <w:basedOn w:val="a0"/>
    <w:uiPriority w:val="99"/>
    <w:unhideWhenUsed/>
    <w:rsid w:val="00F35189"/>
    <w:rPr>
      <w:color w:val="0000FF" w:themeColor="hyperlink"/>
      <w:u w:val="single"/>
    </w:rPr>
  </w:style>
  <w:style w:type="character" w:styleId="aa">
    <w:name w:val="Unresolved Mention"/>
    <w:basedOn w:val="a0"/>
    <w:uiPriority w:val="99"/>
    <w:semiHidden/>
    <w:unhideWhenUsed/>
    <w:rsid w:val="00F35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563373">
      <w:bodyDiv w:val="1"/>
      <w:marLeft w:val="0"/>
      <w:marRight w:val="0"/>
      <w:marTop w:val="0"/>
      <w:marBottom w:val="0"/>
      <w:divBdr>
        <w:top w:val="none" w:sz="0" w:space="0" w:color="auto"/>
        <w:left w:val="none" w:sz="0" w:space="0" w:color="auto"/>
        <w:bottom w:val="none" w:sz="0" w:space="0" w:color="auto"/>
        <w:right w:val="none" w:sz="0" w:space="0" w:color="auto"/>
      </w:divBdr>
    </w:div>
    <w:div w:id="1886913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6FE2B4-24E4-4295-8999-5BB14A78D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dc:creator>
  <cp:lastModifiedBy>DELL</cp:lastModifiedBy>
  <cp:revision>6</cp:revision>
  <cp:lastPrinted>2017-11-04T11:13:00Z</cp:lastPrinted>
  <dcterms:created xsi:type="dcterms:W3CDTF">2020-10-16T01:33:00Z</dcterms:created>
  <dcterms:modified xsi:type="dcterms:W3CDTF">2020-10-16T05:32:00Z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y fmtid="{D5CDD505-2E9C-101B-9397-08002B2CF9AE}" pid="3" name="KSORubyTemplateID" linkTarget="0">
    <vt:lpwstr>6</vt:lpwstr>
  </property>
</Properties>
</file>